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bookmarkStart w:id="0" w:name="_GoBack"/>
      <w:bookmarkEnd w:id="0"/>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34"/>
          <w:szCs w:val="3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2026年度统一考试录用公务员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  考  指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至2026年1月，</w:t>
      </w:r>
      <w:r>
        <w:rPr>
          <w:rFonts w:hint="default" w:ascii="Times New Roman" w:hAnsi="Times New Roman" w:eastAsia="仿宋_GB2312" w:cs="Times New Roman"/>
          <w:sz w:val="34"/>
          <w:szCs w:val="34"/>
          <w:highlight w:val="none"/>
          <w:u w:val="none"/>
        </w:rPr>
        <w:t>即：18周岁以上、3</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周岁以下是指198</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w:t>
      </w:r>
      <w:r>
        <w:rPr>
          <w:rFonts w:hint="default" w:ascii="Times New Roman" w:hAnsi="Times New Roman" w:eastAsia="仿宋_GB2312" w:cs="Times New Roman"/>
          <w:sz w:val="34"/>
          <w:szCs w:val="34"/>
          <w:highlight w:val="none"/>
          <w:u w:val="none"/>
          <w:lang w:val="en-US" w:eastAsia="zh-CN"/>
        </w:rPr>
        <w:t>3</w:t>
      </w:r>
      <w:r>
        <w:rPr>
          <w:rFonts w:hint="default" w:ascii="Times New Roman" w:hAnsi="Times New Roman" w:eastAsia="仿宋_GB2312" w:cs="Times New Roman"/>
          <w:sz w:val="34"/>
          <w:szCs w:val="34"/>
          <w:highlight w:val="none"/>
          <w:u w:val="none"/>
          <w:lang w:eastAsia="zh-CN"/>
        </w:rPr>
        <w:t>周岁、</w:t>
      </w:r>
      <w:r>
        <w:rPr>
          <w:rFonts w:hint="default" w:ascii="Times New Roman" w:hAnsi="Times New Roman" w:eastAsia="仿宋_GB2312" w:cs="Times New Roman"/>
          <w:sz w:val="34"/>
          <w:szCs w:val="34"/>
          <w:highlight w:val="none"/>
          <w:u w:val="none"/>
          <w:lang w:val="en-US" w:eastAsia="zh-CN"/>
        </w:rPr>
        <w:t>35周岁、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2</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lang w:val="en-US" w:eastAsia="zh-CN"/>
        </w:rPr>
        <w:t>1990年1月、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val="en-US" w:eastAsia="zh-CN"/>
        </w:rPr>
        <w:t>2000</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2026年毕业的定向生、委培生是否可以报考？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2026年毕业的定向生、委培生原则上不得报考。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普通高等学校2026年应届毕业生应当于2026年7月31日前取得毕业证（学位证），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。报考法官助理和检察官助理等职位的，学历学位条件另须相应符合法官法、检察官法等相关规定。</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资格条件的职位。报考者除须提供本次招考公告和职位表中规定的材料外，另须在面试确认时提供学位和教育部门学历认证材料。学历认证有关事项可登录教育部留学服务中心网站查询。</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答：具有基层工作经历的应届高校毕业生，如果符合职位要求的基层工作年限和其他资格条件，可以报考相应职位。</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对于参加2025年国家统一法律职业资格考试达到相应合格分数线的报考者，是否可以报考要求具备相应法律职业资格证书的职位？</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面试确认时须提供从司法部网站下载打印或者市级司法行政部门出具的2025年国家统一法律职业资格考试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且须于2026年9月30日前取得相应法律职业资格证书。</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w:t>
      </w:r>
      <w:r>
        <w:rPr>
          <w:rFonts w:hint="default" w:ascii="Times New Roman" w:hAnsi="Times New Roman" w:eastAsia="仿宋_GB2312" w:cs="Times New Roman"/>
          <w:sz w:val="34"/>
          <w:szCs w:val="34"/>
          <w:highlight w:val="none"/>
          <w:u w:val="none"/>
          <w:lang w:eastAsia="zh-CN"/>
        </w:rPr>
        <w:t>拟报考</w:t>
      </w:r>
      <w:r>
        <w:rPr>
          <w:rFonts w:hint="default" w:ascii="Times New Roman" w:hAnsi="Times New Roman" w:eastAsia="仿宋_GB2312" w:cs="Times New Roman"/>
          <w:sz w:val="34"/>
          <w:szCs w:val="34"/>
          <w:highlight w:val="none"/>
          <w:u w:val="none"/>
        </w:rPr>
        <w:t>职位要求的专业课程，</w:t>
      </w:r>
      <w:r>
        <w:rPr>
          <w:rFonts w:hint="default" w:ascii="Times New Roman" w:hAnsi="Times New Roman" w:eastAsia="仿宋_GB2312" w:cs="Times New Roman"/>
          <w:sz w:val="34"/>
          <w:szCs w:val="34"/>
          <w:highlight w:val="none"/>
          <w:u w:val="none"/>
          <w:lang w:eastAsia="zh-CN"/>
        </w:rPr>
        <w:t>且</w:t>
      </w:r>
      <w:r>
        <w:rPr>
          <w:rFonts w:hint="default" w:ascii="Times New Roman" w:hAnsi="Times New Roman" w:eastAsia="仿宋_GB2312" w:cs="Times New Roman"/>
          <w:sz w:val="34"/>
          <w:szCs w:val="34"/>
          <w:highlight w:val="none"/>
          <w:u w:val="none"/>
        </w:rPr>
        <w:t>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default" w:ascii="Times New Roman" w:hAnsi="Times New Roman" w:eastAsia="仿宋_GB2312" w:cs="Times New Roman"/>
          <w:sz w:val="34"/>
          <w:szCs w:val="34"/>
          <w:highlight w:val="none"/>
          <w:u w:val="none"/>
          <w:lang w:eastAsia="zh-CN"/>
        </w:rPr>
        <w:t>（含济源示范区、航空港区，下同）</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w:t>
      </w:r>
      <w:r>
        <w:rPr>
          <w:rFonts w:hint="default" w:ascii="Times New Roman" w:hAnsi="Times New Roman" w:eastAsia="仿宋_GB2312" w:cs="Times New Roman"/>
          <w:sz w:val="34"/>
          <w:szCs w:val="34"/>
          <w:highlight w:val="none"/>
          <w:u w:val="none"/>
          <w:lang w:eastAsia="zh-CN"/>
        </w:rPr>
        <w:t>该</w:t>
      </w:r>
      <w:r>
        <w:rPr>
          <w:rFonts w:hint="default" w:ascii="Times New Roman" w:hAnsi="Times New Roman" w:eastAsia="仿宋_GB2312" w:cs="Times New Roman"/>
          <w:sz w:val="34"/>
          <w:szCs w:val="34"/>
          <w:highlight w:val="none"/>
          <w:u w:val="none"/>
        </w:rPr>
        <w:t>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（4）离校未就业的高校毕业生到高校毕业生实习见习基地（该基地为基层单位）参加见习或者到企事业单位参与项目研究的，视同具有基层工作经历，自报到之日算起。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我省招募的参加“政府购岗”计划人员</w:t>
      </w:r>
      <w:r>
        <w:rPr>
          <w:rFonts w:hint="default" w:ascii="Times New Roman" w:hAnsi="Times New Roman" w:eastAsia="楷体_GB2312" w:cs="Times New Roman"/>
          <w:b/>
          <w:bCs/>
          <w:sz w:val="34"/>
          <w:szCs w:val="34"/>
          <w:highlight w:val="none"/>
          <w:u w:val="none"/>
          <w:lang w:eastAsia="zh-CN"/>
        </w:rPr>
        <w:t>指的是什么？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w:t>
      </w:r>
      <w:r>
        <w:rPr>
          <w:rFonts w:hint="default" w:ascii="Times New Roman" w:hAnsi="Times New Roman" w:eastAsia="仿宋_GB2312" w:cs="Times New Roman"/>
          <w:sz w:val="34"/>
          <w:szCs w:val="34"/>
          <w:highlight w:val="none"/>
          <w:u w:val="none"/>
          <w:lang w:val="en-US" w:eastAsia="zh-CN"/>
        </w:rPr>
        <w:t>具有人事管理权限单位出具的同意报考证明</w:t>
      </w:r>
      <w:r>
        <w:rPr>
          <w:rFonts w:hint="default" w:ascii="Times New Roman" w:hAnsi="Times New Roman" w:eastAsia="仿宋_GB2312" w:cs="Times New Roman"/>
          <w:sz w:val="34"/>
          <w:szCs w:val="3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应及时如实向相关省辖市公务员主管部门、省直招录机关（单位）报告，原则上终止其考录程序，不再列为面试、体检（体能测评）、考察或者公示人选等。未按要求报告的，</w:t>
      </w:r>
      <w:r>
        <w:rPr>
          <w:rFonts w:hint="default" w:ascii="Times New Roman" w:hAnsi="Times New Roman" w:eastAsia="仿宋_GB2312" w:cs="Times New Roman"/>
          <w:color w:val="auto"/>
          <w:kern w:val="2"/>
          <w:sz w:val="34"/>
          <w:szCs w:val="34"/>
          <w:highlight w:val="none"/>
          <w:u w:val="none"/>
          <w:lang w:val="en-US" w:eastAsia="zh-CN" w:bidi="ar-SA"/>
        </w:rPr>
        <w:t>记入</w:t>
      </w:r>
      <w:r>
        <w:rPr>
          <w:rFonts w:hint="default" w:ascii="Times New Roman" w:hAnsi="Times New Roman" w:eastAsia="仿宋_GB2312" w:cs="Times New Roman"/>
          <w:kern w:val="2"/>
          <w:sz w:val="34"/>
          <w:szCs w:val="34"/>
          <w:highlight w:val="none"/>
          <w:u w:val="none"/>
          <w:lang w:val="en-US" w:eastAsia="zh-CN" w:bidi="ar-SA"/>
        </w:rPr>
        <w:t>考录诚信档案库。</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答：本次招考</w:t>
      </w:r>
      <w:r>
        <w:rPr>
          <w:rFonts w:hint="default" w:ascii="Times New Roman" w:hAnsi="Times New Roman" w:eastAsia="仿宋_GB2312" w:cs="Times New Roman"/>
          <w:sz w:val="34"/>
          <w:szCs w:val="34"/>
          <w:highlight w:val="none"/>
          <w:u w:val="none"/>
          <w:lang w:val="en-US" w:eastAsia="zh-CN"/>
        </w:rPr>
        <w:t>网上报名须进行身份认证，报名时间为2026年1月6日9:00至1月12日17:00。根据往年情况，报名后期尤其是最后一天的报名人员较为集中，建议合理安排时间，尽早报名。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考点城市有最大考试承载量限制，</w:t>
      </w:r>
      <w:r>
        <w:rPr>
          <w:rFonts w:hint="default" w:ascii="Times New Roman" w:hAnsi="Times New Roman" w:eastAsia="仿宋_GB2312" w:cs="Times New Roman"/>
          <w:sz w:val="34"/>
          <w:szCs w:val="34"/>
          <w:highlight w:val="none"/>
          <w:u w:val="none"/>
          <w:lang w:val="en-US" w:eastAsia="zh-CN"/>
        </w:rPr>
        <w:t>建议尽早</w:t>
      </w:r>
      <w:r>
        <w:rPr>
          <w:rFonts w:hint="default" w:ascii="Times New Roman" w:hAnsi="Times New Roman" w:eastAsia="仿宋_GB2312" w:cs="Times New Roman"/>
          <w:strike w:val="0"/>
          <w:dstrike w:val="0"/>
          <w:sz w:val="34"/>
          <w:szCs w:val="34"/>
          <w:highlight w:val="none"/>
          <w:u w:val="none"/>
          <w:lang w:val="en-US" w:eastAsia="zh-CN"/>
        </w:rPr>
        <w:t>选择考点城市并缴费</w:t>
      </w:r>
      <w:r>
        <w:rPr>
          <w:rFonts w:hint="default" w:ascii="Times New Roman" w:hAnsi="Times New Roman" w:eastAsia="仿宋_GB2312" w:cs="Times New Roman"/>
          <w:sz w:val="34"/>
          <w:szCs w:val="3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答：报名期间，河南省人事考试中心网站将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本次招考共有三类职位，可通过职位代码最后一位进行区分：“1”为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trike/>
          <w:dstrike w:val="0"/>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错过体检和体能测评的，是否可以补检补测？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不可以。未按时间要求参加体检、体能测评的，按主动放弃处理。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23. 对不按要求完成体检项目的报考者，</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要认真完成全部体检项目，经体检医师提醒在规定时间仍不按要求完成体检项目的，视同主动放弃体检资格。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四、关于违规违纪违法人员处理</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i w:val="0"/>
          <w:iCs w:val="0"/>
          <w:caps w:val="0"/>
          <w:color w:val="auto"/>
          <w:spacing w:val="0"/>
          <w:sz w:val="34"/>
          <w:szCs w:val="34"/>
          <w:highlight w:val="none"/>
          <w:u w:val="none"/>
          <w:shd w:val="clear" w:color="auto" w:fill="FFFFFF"/>
        </w:rPr>
        <w:t>报考者在报名环节提交的</w:t>
      </w:r>
      <w:r>
        <w:rPr>
          <w:rFonts w:hint="default" w:ascii="Times New Roman" w:hAnsi="Times New Roman"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有恶意注册报名信息，扰乱报名秩序或者伪造、变造有关材料骗取考试资格等行为的，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（4）使用《公务员录用违规违纪行为处理办法》第七条第四项所列作弊器材的；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省人事考试中心网站、各省辖市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如何把握本次招考公告、职位表、报考指南中涉及“以上”、“以下”、“以前”、“以后”等的相关表述？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本次招考公告、职位表、报考指南中涉及“以上”、“以下”、“以前”、“以后”等的相关表述，均包含本级或本数。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河南省2026年度统一考试录用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trike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p>
    <w:sectPr>
      <w:footerReference r:id="rId3"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2B53700"/>
    <w:rsid w:val="1416432C"/>
    <w:rsid w:val="14302217"/>
    <w:rsid w:val="15EA2A93"/>
    <w:rsid w:val="170B642C"/>
    <w:rsid w:val="173FCE4B"/>
    <w:rsid w:val="178964DD"/>
    <w:rsid w:val="178A6E87"/>
    <w:rsid w:val="179E3774"/>
    <w:rsid w:val="179EBAB2"/>
    <w:rsid w:val="193B7D4C"/>
    <w:rsid w:val="1A7117A9"/>
    <w:rsid w:val="1AD7B007"/>
    <w:rsid w:val="1ADD1C4B"/>
    <w:rsid w:val="1B7B7AEA"/>
    <w:rsid w:val="1BCF333B"/>
    <w:rsid w:val="1BEBF2F4"/>
    <w:rsid w:val="1BEE3C83"/>
    <w:rsid w:val="1BFA563B"/>
    <w:rsid w:val="1C6BC186"/>
    <w:rsid w:val="1CC04070"/>
    <w:rsid w:val="1DB83E8D"/>
    <w:rsid w:val="1DDF4179"/>
    <w:rsid w:val="1DEDB3D9"/>
    <w:rsid w:val="1DF948B5"/>
    <w:rsid w:val="1EFB008F"/>
    <w:rsid w:val="1F1EFA8E"/>
    <w:rsid w:val="1F75545D"/>
    <w:rsid w:val="1F7EFAA6"/>
    <w:rsid w:val="1FBAF509"/>
    <w:rsid w:val="211839F3"/>
    <w:rsid w:val="2253482C"/>
    <w:rsid w:val="23B798E5"/>
    <w:rsid w:val="23F4391F"/>
    <w:rsid w:val="24D56F32"/>
    <w:rsid w:val="262226AC"/>
    <w:rsid w:val="27FDE719"/>
    <w:rsid w:val="286D37D0"/>
    <w:rsid w:val="29B13BFC"/>
    <w:rsid w:val="29FC973E"/>
    <w:rsid w:val="2B133060"/>
    <w:rsid w:val="2B2D541F"/>
    <w:rsid w:val="2BFF44DE"/>
    <w:rsid w:val="2D987DB4"/>
    <w:rsid w:val="2DFB12DB"/>
    <w:rsid w:val="2EEFA8D1"/>
    <w:rsid w:val="2EFD4B9A"/>
    <w:rsid w:val="2FBEED96"/>
    <w:rsid w:val="2FC517AD"/>
    <w:rsid w:val="2FE7C1C4"/>
    <w:rsid w:val="2FFF4034"/>
    <w:rsid w:val="309019E9"/>
    <w:rsid w:val="30E52DF2"/>
    <w:rsid w:val="32FB7C0F"/>
    <w:rsid w:val="338D12A7"/>
    <w:rsid w:val="349F18F7"/>
    <w:rsid w:val="3537DCA6"/>
    <w:rsid w:val="357945E5"/>
    <w:rsid w:val="35BE0C0D"/>
    <w:rsid w:val="35C93F4D"/>
    <w:rsid w:val="35FF9410"/>
    <w:rsid w:val="36AF3986"/>
    <w:rsid w:val="36FDB766"/>
    <w:rsid w:val="37160B23"/>
    <w:rsid w:val="37EB5340"/>
    <w:rsid w:val="37F13682"/>
    <w:rsid w:val="37F7F4EB"/>
    <w:rsid w:val="38204B49"/>
    <w:rsid w:val="384922D6"/>
    <w:rsid w:val="386B17AE"/>
    <w:rsid w:val="386D4730"/>
    <w:rsid w:val="38987DF1"/>
    <w:rsid w:val="38C031FC"/>
    <w:rsid w:val="39C6203C"/>
    <w:rsid w:val="3A102DD7"/>
    <w:rsid w:val="3AFB51E2"/>
    <w:rsid w:val="3B7F4822"/>
    <w:rsid w:val="3BA7F7D2"/>
    <w:rsid w:val="3BBF1A6C"/>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EFF8032"/>
    <w:rsid w:val="3F4F2C41"/>
    <w:rsid w:val="3F7BFB52"/>
    <w:rsid w:val="3F7E6C3B"/>
    <w:rsid w:val="3FAF1328"/>
    <w:rsid w:val="3FEFF668"/>
    <w:rsid w:val="3FF5414A"/>
    <w:rsid w:val="3FFE6852"/>
    <w:rsid w:val="3FFFA2E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3D3851"/>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B868A"/>
    <w:rsid w:val="4F7E3AE3"/>
    <w:rsid w:val="4FC17A8D"/>
    <w:rsid w:val="4FDFFE86"/>
    <w:rsid w:val="4FEFCDD9"/>
    <w:rsid w:val="4FF1B83E"/>
    <w:rsid w:val="509A5D54"/>
    <w:rsid w:val="50A204F9"/>
    <w:rsid w:val="50CE25F5"/>
    <w:rsid w:val="510F72F9"/>
    <w:rsid w:val="52D32AF5"/>
    <w:rsid w:val="53602386"/>
    <w:rsid w:val="538C3BE8"/>
    <w:rsid w:val="55AB099D"/>
    <w:rsid w:val="55EFE615"/>
    <w:rsid w:val="567524FC"/>
    <w:rsid w:val="567FA822"/>
    <w:rsid w:val="56B603D7"/>
    <w:rsid w:val="571F4F6C"/>
    <w:rsid w:val="57F7CBC2"/>
    <w:rsid w:val="57F840C7"/>
    <w:rsid w:val="57FDA2E8"/>
    <w:rsid w:val="58980063"/>
    <w:rsid w:val="59487EB8"/>
    <w:rsid w:val="59CCC5A1"/>
    <w:rsid w:val="5A873670"/>
    <w:rsid w:val="5ADA5C54"/>
    <w:rsid w:val="5B256A6B"/>
    <w:rsid w:val="5BDE79B1"/>
    <w:rsid w:val="5BFE0894"/>
    <w:rsid w:val="5BFF6E03"/>
    <w:rsid w:val="5BFFEEC1"/>
    <w:rsid w:val="5C687DC3"/>
    <w:rsid w:val="5C6B8F6E"/>
    <w:rsid w:val="5CEAE270"/>
    <w:rsid w:val="5CFA0FB0"/>
    <w:rsid w:val="5CFFAFC5"/>
    <w:rsid w:val="5D8720D4"/>
    <w:rsid w:val="5D8DB585"/>
    <w:rsid w:val="5DBE1598"/>
    <w:rsid w:val="5DD22BFF"/>
    <w:rsid w:val="5DD72B63"/>
    <w:rsid w:val="5DFA6748"/>
    <w:rsid w:val="5E7DC14C"/>
    <w:rsid w:val="5EA11C9A"/>
    <w:rsid w:val="5EBE6849"/>
    <w:rsid w:val="5EF632A7"/>
    <w:rsid w:val="5F067DC5"/>
    <w:rsid w:val="5F66BB7B"/>
    <w:rsid w:val="5F7F9C28"/>
    <w:rsid w:val="5F9CA562"/>
    <w:rsid w:val="5FBF112D"/>
    <w:rsid w:val="5FBFFB10"/>
    <w:rsid w:val="5FCBB01E"/>
    <w:rsid w:val="5FDAEE30"/>
    <w:rsid w:val="5FEB76C5"/>
    <w:rsid w:val="5FECDD87"/>
    <w:rsid w:val="5FEDBF2F"/>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3D90DD"/>
    <w:rsid w:val="67685313"/>
    <w:rsid w:val="67776FA9"/>
    <w:rsid w:val="67A31446"/>
    <w:rsid w:val="67BD9EA7"/>
    <w:rsid w:val="6868682D"/>
    <w:rsid w:val="68A954A6"/>
    <w:rsid w:val="68D1657D"/>
    <w:rsid w:val="68ED304F"/>
    <w:rsid w:val="69131ECB"/>
    <w:rsid w:val="695362AF"/>
    <w:rsid w:val="697E86A9"/>
    <w:rsid w:val="69BEE1EC"/>
    <w:rsid w:val="69DDE529"/>
    <w:rsid w:val="69FDA8A1"/>
    <w:rsid w:val="6AB51B21"/>
    <w:rsid w:val="6ABC011B"/>
    <w:rsid w:val="6ADE36BC"/>
    <w:rsid w:val="6B6345CE"/>
    <w:rsid w:val="6BAFD0D2"/>
    <w:rsid w:val="6BB87D88"/>
    <w:rsid w:val="6BEFBAC1"/>
    <w:rsid w:val="6BFAFC3A"/>
    <w:rsid w:val="6BFF4F3C"/>
    <w:rsid w:val="6BFF6C22"/>
    <w:rsid w:val="6C74643C"/>
    <w:rsid w:val="6C8E29C1"/>
    <w:rsid w:val="6CFAB255"/>
    <w:rsid w:val="6D814CA1"/>
    <w:rsid w:val="6DB34A29"/>
    <w:rsid w:val="6DDB2B47"/>
    <w:rsid w:val="6DEC9B95"/>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3FB8505"/>
    <w:rsid w:val="743B8BCB"/>
    <w:rsid w:val="74767D0B"/>
    <w:rsid w:val="74E95401"/>
    <w:rsid w:val="75BCF1C6"/>
    <w:rsid w:val="75FF8F66"/>
    <w:rsid w:val="764D9B7A"/>
    <w:rsid w:val="76F65152"/>
    <w:rsid w:val="76FBBAF4"/>
    <w:rsid w:val="76FF1CAB"/>
    <w:rsid w:val="773E7757"/>
    <w:rsid w:val="77560DB3"/>
    <w:rsid w:val="77767F50"/>
    <w:rsid w:val="77D3F4D0"/>
    <w:rsid w:val="77DDADC1"/>
    <w:rsid w:val="77F4A4AD"/>
    <w:rsid w:val="77F68F7B"/>
    <w:rsid w:val="77FC13DB"/>
    <w:rsid w:val="77FF54FC"/>
    <w:rsid w:val="77FF7503"/>
    <w:rsid w:val="78CC095B"/>
    <w:rsid w:val="79AD6289"/>
    <w:rsid w:val="79D7B810"/>
    <w:rsid w:val="79FEDC6B"/>
    <w:rsid w:val="7AABEACA"/>
    <w:rsid w:val="7ABF06A5"/>
    <w:rsid w:val="7AEE1AB3"/>
    <w:rsid w:val="7AEFA70C"/>
    <w:rsid w:val="7AFB0B63"/>
    <w:rsid w:val="7AFBEECF"/>
    <w:rsid w:val="7B4FDE19"/>
    <w:rsid w:val="7B6F6BA2"/>
    <w:rsid w:val="7B7FA21E"/>
    <w:rsid w:val="7B7FD4D6"/>
    <w:rsid w:val="7B7FF27F"/>
    <w:rsid w:val="7BB9335A"/>
    <w:rsid w:val="7BBB34E0"/>
    <w:rsid w:val="7BDE4D00"/>
    <w:rsid w:val="7BE7DBC4"/>
    <w:rsid w:val="7BFD16B7"/>
    <w:rsid w:val="7BFE3E37"/>
    <w:rsid w:val="7BFF7635"/>
    <w:rsid w:val="7C149D05"/>
    <w:rsid w:val="7C17DC71"/>
    <w:rsid w:val="7CDF1FC9"/>
    <w:rsid w:val="7CFA69A5"/>
    <w:rsid w:val="7D37D91D"/>
    <w:rsid w:val="7D3A286D"/>
    <w:rsid w:val="7D3F8B29"/>
    <w:rsid w:val="7D7F484A"/>
    <w:rsid w:val="7D8EC508"/>
    <w:rsid w:val="7DA7FA89"/>
    <w:rsid w:val="7DAEECB8"/>
    <w:rsid w:val="7DB5668A"/>
    <w:rsid w:val="7DB7717B"/>
    <w:rsid w:val="7DD7F8DF"/>
    <w:rsid w:val="7DDDFD1C"/>
    <w:rsid w:val="7DDE7E1C"/>
    <w:rsid w:val="7DDFEBF2"/>
    <w:rsid w:val="7DF7ED8F"/>
    <w:rsid w:val="7DFB58D1"/>
    <w:rsid w:val="7DFF0102"/>
    <w:rsid w:val="7DFF18D3"/>
    <w:rsid w:val="7DFF57D3"/>
    <w:rsid w:val="7E2EAB29"/>
    <w:rsid w:val="7E2F9CF8"/>
    <w:rsid w:val="7E37571B"/>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6FE02"/>
    <w:rsid w:val="7FCA78B2"/>
    <w:rsid w:val="7FCE5524"/>
    <w:rsid w:val="7FD41D5E"/>
    <w:rsid w:val="7FD4F6FA"/>
    <w:rsid w:val="7FD5F100"/>
    <w:rsid w:val="7FDBCCEF"/>
    <w:rsid w:val="7FDC4C73"/>
    <w:rsid w:val="7FDF348C"/>
    <w:rsid w:val="7FDF753C"/>
    <w:rsid w:val="7FE70EA6"/>
    <w:rsid w:val="7FEC4625"/>
    <w:rsid w:val="7FEF001B"/>
    <w:rsid w:val="7FF7939C"/>
    <w:rsid w:val="7FFB0A3F"/>
    <w:rsid w:val="7FFBB837"/>
    <w:rsid w:val="7FFE2EB7"/>
    <w:rsid w:val="7FFE638C"/>
    <w:rsid w:val="7FFE7D15"/>
    <w:rsid w:val="7FFEF60E"/>
    <w:rsid w:val="7FFF960A"/>
    <w:rsid w:val="7FFFFD8B"/>
    <w:rsid w:val="86EF8F6C"/>
    <w:rsid w:val="87F67D22"/>
    <w:rsid w:val="87FF6B85"/>
    <w:rsid w:val="8BF15199"/>
    <w:rsid w:val="8DFFE21C"/>
    <w:rsid w:val="8FE91CF0"/>
    <w:rsid w:val="8FFE0831"/>
    <w:rsid w:val="95EFE708"/>
    <w:rsid w:val="963FC856"/>
    <w:rsid w:val="97C61EB9"/>
    <w:rsid w:val="97EEB0D8"/>
    <w:rsid w:val="9D2DC7FA"/>
    <w:rsid w:val="9DF76DA8"/>
    <w:rsid w:val="9DFFADD4"/>
    <w:rsid w:val="9EBF603B"/>
    <w:rsid w:val="9FBFC881"/>
    <w:rsid w:val="9FFE908F"/>
    <w:rsid w:val="9FFF3BF3"/>
    <w:rsid w:val="9FFF7E63"/>
    <w:rsid w:val="A227AAF3"/>
    <w:rsid w:val="A293F55A"/>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5F7C15F"/>
    <w:rsid w:val="B7AE0578"/>
    <w:rsid w:val="B7DF8CA5"/>
    <w:rsid w:val="B7EB2922"/>
    <w:rsid w:val="B9EDC45A"/>
    <w:rsid w:val="BB0FCCE6"/>
    <w:rsid w:val="BB4FC1D5"/>
    <w:rsid w:val="BB5B3CDD"/>
    <w:rsid w:val="BBB9CAC3"/>
    <w:rsid w:val="BBBE3D95"/>
    <w:rsid w:val="BBE7F5C5"/>
    <w:rsid w:val="BC5FBADE"/>
    <w:rsid w:val="BC6F26E7"/>
    <w:rsid w:val="BD5FCD11"/>
    <w:rsid w:val="BD95B399"/>
    <w:rsid w:val="BDB39C22"/>
    <w:rsid w:val="BDBECBAD"/>
    <w:rsid w:val="BDDF64D1"/>
    <w:rsid w:val="BDFF12CF"/>
    <w:rsid w:val="BDFF846A"/>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3B728"/>
    <w:rsid w:val="BFFEE9B2"/>
    <w:rsid w:val="C267E415"/>
    <w:rsid w:val="C3DB88F2"/>
    <w:rsid w:val="C9CA7252"/>
    <w:rsid w:val="CD7FD491"/>
    <w:rsid w:val="CF5F92C0"/>
    <w:rsid w:val="CFED7820"/>
    <w:rsid w:val="CFFD5EDF"/>
    <w:rsid w:val="CFFF1371"/>
    <w:rsid w:val="D2FF998B"/>
    <w:rsid w:val="D3FF8029"/>
    <w:rsid w:val="D67F8E68"/>
    <w:rsid w:val="D783DD8B"/>
    <w:rsid w:val="D7FE3C71"/>
    <w:rsid w:val="D97D178D"/>
    <w:rsid w:val="D99D319C"/>
    <w:rsid w:val="D9BE157C"/>
    <w:rsid w:val="D9FE8DE6"/>
    <w:rsid w:val="DABB37C6"/>
    <w:rsid w:val="DABF111F"/>
    <w:rsid w:val="DABF9DAF"/>
    <w:rsid w:val="DAFF1E50"/>
    <w:rsid w:val="DB4F2698"/>
    <w:rsid w:val="DBFAC266"/>
    <w:rsid w:val="DBFB650B"/>
    <w:rsid w:val="DD2F9A67"/>
    <w:rsid w:val="DDF6FDC7"/>
    <w:rsid w:val="DDFF64D8"/>
    <w:rsid w:val="DDFF8049"/>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5FF6A31"/>
    <w:rsid w:val="E6B3DC4B"/>
    <w:rsid w:val="E78B74D0"/>
    <w:rsid w:val="E7EEE3BA"/>
    <w:rsid w:val="E96E0C5D"/>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5F9BF"/>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50BAD"/>
    <w:rsid w:val="F6BBB895"/>
    <w:rsid w:val="F6ED27B3"/>
    <w:rsid w:val="F6FE0F29"/>
    <w:rsid w:val="F728519B"/>
    <w:rsid w:val="F73586C0"/>
    <w:rsid w:val="F73F8782"/>
    <w:rsid w:val="F75ED21F"/>
    <w:rsid w:val="F76DFF63"/>
    <w:rsid w:val="F78DE409"/>
    <w:rsid w:val="F7BF1669"/>
    <w:rsid w:val="F7D73F80"/>
    <w:rsid w:val="F7EC520C"/>
    <w:rsid w:val="F7F7A8E5"/>
    <w:rsid w:val="F7FEE314"/>
    <w:rsid w:val="F86C9A02"/>
    <w:rsid w:val="F8EF1EF8"/>
    <w:rsid w:val="F8EFE242"/>
    <w:rsid w:val="F9A7D95E"/>
    <w:rsid w:val="F9BB0A60"/>
    <w:rsid w:val="F9CE751C"/>
    <w:rsid w:val="F9FFB207"/>
    <w:rsid w:val="FAAE0EF7"/>
    <w:rsid w:val="FABF29F9"/>
    <w:rsid w:val="FAEE9053"/>
    <w:rsid w:val="FB1BF769"/>
    <w:rsid w:val="FB49B255"/>
    <w:rsid w:val="FB5EE98C"/>
    <w:rsid w:val="FB6777BD"/>
    <w:rsid w:val="FB684B4D"/>
    <w:rsid w:val="FB6D0FCB"/>
    <w:rsid w:val="FBBC08E3"/>
    <w:rsid w:val="FBD3FFD4"/>
    <w:rsid w:val="FBDEC29E"/>
    <w:rsid w:val="FBDF2C60"/>
    <w:rsid w:val="FBE51D1F"/>
    <w:rsid w:val="FBFD096E"/>
    <w:rsid w:val="FBFDAC4E"/>
    <w:rsid w:val="FBFF24DA"/>
    <w:rsid w:val="FC2F0A0D"/>
    <w:rsid w:val="FC798798"/>
    <w:rsid w:val="FCD3A99B"/>
    <w:rsid w:val="FCDDC218"/>
    <w:rsid w:val="FD4D8A8D"/>
    <w:rsid w:val="FD77E326"/>
    <w:rsid w:val="FD7B1367"/>
    <w:rsid w:val="FD7B1B08"/>
    <w:rsid w:val="FD7F86B7"/>
    <w:rsid w:val="FD970BD6"/>
    <w:rsid w:val="FDEFD477"/>
    <w:rsid w:val="FDF7F337"/>
    <w:rsid w:val="FDFB5EE8"/>
    <w:rsid w:val="FDFD9E7F"/>
    <w:rsid w:val="FDFE9E9B"/>
    <w:rsid w:val="FDFED968"/>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5D51"/>
    <w:rsid w:val="FF1FA47D"/>
    <w:rsid w:val="FF3D026B"/>
    <w:rsid w:val="FF57A58D"/>
    <w:rsid w:val="FF5F8FEA"/>
    <w:rsid w:val="FF7C40A1"/>
    <w:rsid w:val="FF7D3D4C"/>
    <w:rsid w:val="FFA32F9F"/>
    <w:rsid w:val="FFAC70E7"/>
    <w:rsid w:val="FFAD30DD"/>
    <w:rsid w:val="FFAD62DA"/>
    <w:rsid w:val="FFBAD97D"/>
    <w:rsid w:val="FFBD8CC3"/>
    <w:rsid w:val="FFBD9FF6"/>
    <w:rsid w:val="FFDB843D"/>
    <w:rsid w:val="FFDD750A"/>
    <w:rsid w:val="FFE6AAFF"/>
    <w:rsid w:val="FFEE828B"/>
    <w:rsid w:val="FFEF847D"/>
    <w:rsid w:val="FFEFAE7C"/>
    <w:rsid w:val="FFF76FA6"/>
    <w:rsid w:val="FFF9F7AA"/>
    <w:rsid w:val="FFFE6F84"/>
    <w:rsid w:val="FFFF154B"/>
    <w:rsid w:val="FFFF1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5649</Characters>
  <Lines>0</Lines>
  <Paragraphs>0</Paragraphs>
  <TotalTime>11</TotalTime>
  <ScaleCrop>false</ScaleCrop>
  <LinksUpToDate>false</LinksUpToDate>
  <CharactersWithSpaces>5649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2021-02-28T14:40:00Z</dcterms:created>
  <dc:creator>ceping1</dc:creator>
  <cp:lastModifiedBy>Administrator</cp:lastModifiedBy>
  <cp:lastPrinted>2025-11-29T17:16:35Z</cp:lastPrinted>
  <dcterms:modified xsi:type="dcterms:W3CDTF">2026-01-05T07:08:13Z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EB1C8C2163AD4EF3A419AA1391C6CB6C</vt:lpwstr>
  </property>
</Properties>
</file>