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wordWrap/>
        <w:overflowPunct/>
        <w:topLinePunct w:val="0"/>
        <w:autoSpaceDE/>
        <w:autoSpaceDN/>
        <w:bidi w:val="0"/>
        <w:adjustRightInd/>
        <w:snapToGrid/>
        <w:spacing w:line="380" w:lineRule="exact"/>
        <w:ind w:left="0" w:leftChars="0" w:firstLine="0" w:firstLineChars="0"/>
        <w:rPr>
          <w:rFonts w:hint="eastAsia" w:ascii="方正大黑简体" w:hAnsi="方正大黑简体" w:eastAsia="方正大黑简体" w:cs="方正大黑简体"/>
          <w:color w:val="auto"/>
          <w:spacing w:val="34"/>
          <w:sz w:val="28"/>
        </w:rPr>
      </w:pPr>
      <w:r>
        <w:rPr>
          <w:rFonts w:hint="eastAsia" w:ascii="方正大黑简体" w:hAnsi="方正大黑简体" w:eastAsia="方正大黑简体" w:cs="方正大黑简体"/>
          <w:color w:val="auto"/>
          <w:spacing w:val="79"/>
          <w:sz w:val="28"/>
        </w:rPr>
        <w:t>三门峡市</w:t>
      </w:r>
      <w:r>
        <w:rPr>
          <w:rFonts w:hint="eastAsia" w:ascii="方正大黑简体" w:hAnsi="方正大黑简体" w:eastAsia="方正大黑简体" w:cs="方正大黑简体"/>
          <w:color w:val="auto"/>
          <w:spacing w:val="79"/>
          <w:sz w:val="28"/>
          <w:lang w:val="en-US" w:eastAsia="zh-CN"/>
        </w:rPr>
        <w:t>八</w:t>
      </w:r>
      <w:r>
        <w:rPr>
          <w:rFonts w:hint="eastAsia" w:ascii="方正大黑简体" w:hAnsi="方正大黑简体" w:eastAsia="方正大黑简体" w:cs="方正大黑简体"/>
          <w:color w:val="auto"/>
          <w:spacing w:val="79"/>
          <w:sz w:val="28"/>
        </w:rPr>
        <w:t>届人大</w:t>
      </w:r>
    </w:p>
    <w:p>
      <w:pPr>
        <w:spacing w:line="380" w:lineRule="exact"/>
        <w:rPr>
          <w:rFonts w:hint="eastAsia" w:ascii="方正大黑简体" w:hAnsi="方正大黑简体" w:eastAsia="方正大黑简体" w:cs="方正大黑简体"/>
          <w:kern w:val="0"/>
          <w:sz w:val="32"/>
          <w:szCs w:val="32"/>
        </w:rPr>
      </w:pPr>
      <w:r>
        <w:rPr>
          <w:rFonts w:hint="eastAsia" w:ascii="方正大黑简体" w:hAnsi="方正大黑简体" w:eastAsia="方正大黑简体" w:cs="方正大黑简体"/>
          <w:color w:val="auto"/>
          <w:spacing w:val="0"/>
          <w:sz w:val="28"/>
          <w:lang w:eastAsia="zh-CN"/>
        </w:rPr>
        <w:t>三</w:t>
      </w:r>
      <w:r>
        <w:rPr>
          <w:rFonts w:hint="eastAsia" w:ascii="方正大黑简体" w:hAnsi="方正大黑简体" w:eastAsia="方正大黑简体" w:cs="方正大黑简体"/>
          <w:color w:val="auto"/>
          <w:spacing w:val="0"/>
          <w:sz w:val="28"/>
        </w:rPr>
        <w:t>次会议文件</w:t>
      </w:r>
      <w:r>
        <w:rPr>
          <w:rFonts w:hint="eastAsia" w:ascii="方正大黑简体" w:hAnsi="方正大黑简体" w:eastAsia="方正大黑简体" w:cs="方正大黑简体"/>
          <w:b/>
          <w:bCs/>
          <w:color w:val="auto"/>
          <w:spacing w:val="0"/>
          <w:sz w:val="28"/>
          <w:lang w:eastAsia="zh-CN"/>
        </w:rPr>
        <w:t>（</w:t>
      </w:r>
      <w:r>
        <w:rPr>
          <w:rFonts w:hint="eastAsia" w:ascii="方正大黑简体" w:hAnsi="方正大黑简体" w:eastAsia="方正大黑简体" w:cs="方正大黑简体"/>
          <w:color w:val="auto"/>
          <w:spacing w:val="0"/>
          <w:sz w:val="28"/>
          <w:lang w:val="en-US" w:eastAsia="zh-CN"/>
        </w:rPr>
        <w:t>13</w:t>
      </w:r>
      <w:r>
        <w:rPr>
          <w:rFonts w:hint="eastAsia" w:ascii="方正大黑简体" w:hAnsi="方正大黑简体" w:eastAsia="方正大黑简体" w:cs="方正大黑简体"/>
          <w:b/>
          <w:bCs/>
          <w:color w:val="auto"/>
          <w:spacing w:val="0"/>
          <w:sz w:val="28"/>
          <w:lang w:val="en-US" w:eastAsia="zh-CN"/>
        </w:rPr>
        <w:t>）</w:t>
      </w:r>
      <w:r>
        <w:rPr>
          <w:rFonts w:hint="eastAsia" w:ascii="方正大黑简体" w:hAnsi="方正大黑简体" w:eastAsia="方正大黑简体" w:cs="方正大黑简体"/>
          <w:color w:val="auto"/>
          <w:spacing w:val="0"/>
          <w:sz w:val="28"/>
          <w:lang w:val="en-US" w:eastAsia="zh-CN"/>
        </w:rPr>
        <w:t>附件4</w:t>
      </w:r>
      <w:bookmarkStart w:id="257" w:name="_GoBack"/>
      <w:bookmarkEnd w:id="257"/>
    </w:p>
    <w:p>
      <w:pPr>
        <w:ind w:firstLine="637"/>
        <w:rPr>
          <w:rFonts w:ascii="Times New Roman" w:hAnsi="Times New Roman" w:eastAsia="仿宋_GB2312" w:cs="Times New Roman"/>
          <w:color w:val="000000"/>
          <w:kern w:val="0"/>
          <w:sz w:val="32"/>
          <w:szCs w:val="32"/>
        </w:rPr>
      </w:pPr>
    </w:p>
    <w:p>
      <w:pPr>
        <w:ind w:firstLine="637"/>
        <w:rPr>
          <w:rFonts w:ascii="Times New Roman" w:hAnsi="Times New Roman" w:eastAsia="仿宋_GB2312" w:cs="Times New Roman"/>
          <w:color w:val="000000"/>
          <w:kern w:val="0"/>
          <w:sz w:val="32"/>
          <w:szCs w:val="32"/>
        </w:rPr>
      </w:pPr>
    </w:p>
    <w:p>
      <w:pPr>
        <w:ind w:firstLine="637"/>
        <w:rPr>
          <w:rFonts w:ascii="Times New Roman" w:hAnsi="Times New Roman" w:eastAsia="仿宋_GB2312" w:cs="Times New Roman"/>
          <w:color w:val="000000"/>
          <w:kern w:val="0"/>
          <w:sz w:val="32"/>
          <w:szCs w:val="32"/>
        </w:rPr>
      </w:pPr>
    </w:p>
    <w:p>
      <w:pPr>
        <w:ind w:firstLine="637"/>
        <w:rPr>
          <w:rFonts w:ascii="Times New Roman" w:hAnsi="Times New Roman" w:eastAsia="仿宋_GB2312" w:cs="Times New Roman"/>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0"/>
        <w:jc w:val="center"/>
        <w:textAlignment w:val="auto"/>
        <w:rPr>
          <w:rFonts w:hint="default" w:ascii="Times New Roman" w:hAnsi="Times New Roman" w:eastAsia="方正大标宋简体" w:cs="Times New Roman"/>
          <w:spacing w:val="20"/>
          <w:sz w:val="48"/>
          <w:szCs w:val="48"/>
        </w:rPr>
      </w:pPr>
      <w:r>
        <w:rPr>
          <w:rFonts w:hint="default" w:ascii="Times New Roman" w:hAnsi="Times New Roman" w:eastAsia="方正大标宋简体" w:cs="Times New Roman"/>
          <w:spacing w:val="40"/>
          <w:sz w:val="48"/>
          <w:szCs w:val="48"/>
        </w:rPr>
        <w:t>财政预算报告参阅材料</w:t>
      </w:r>
    </w:p>
    <w:p>
      <w:pPr>
        <w:keepNext w:val="0"/>
        <w:keepLines w:val="0"/>
        <w:pageBreakBefore w:val="0"/>
        <w:widowControl w:val="0"/>
        <w:kinsoku/>
        <w:wordWrap/>
        <w:overflowPunct/>
        <w:topLinePunct w:val="0"/>
        <w:autoSpaceDE/>
        <w:autoSpaceDN/>
        <w:bidi w:val="0"/>
        <w:adjustRightInd/>
        <w:snapToGrid/>
        <w:spacing w:line="700" w:lineRule="exact"/>
        <w:ind w:right="0" w:rightChars="0" w:firstLine="0"/>
        <w:textAlignment w:val="auto"/>
        <w:rPr>
          <w:rFonts w:hint="default" w:ascii="Times New Roman" w:hAnsi="Times New Roman" w:eastAsia="方正大标宋简体" w:cs="Times New Roman"/>
          <w:color w:val="000000"/>
          <w:kern w:val="0"/>
          <w:sz w:val="44"/>
          <w:szCs w:val="44"/>
        </w:rPr>
      </w:pPr>
    </w:p>
    <w:p>
      <w:pPr>
        <w:keepNext w:val="0"/>
        <w:keepLines w:val="0"/>
        <w:pageBreakBefore w:val="0"/>
        <w:widowControl w:val="0"/>
        <w:kinsoku/>
        <w:wordWrap/>
        <w:overflowPunct/>
        <w:topLinePunct w:val="0"/>
        <w:autoSpaceDE/>
        <w:autoSpaceDN/>
        <w:bidi w:val="0"/>
        <w:adjustRightInd/>
        <w:snapToGrid/>
        <w:ind w:right="0" w:rightChars="0" w:firstLine="0"/>
        <w:textAlignment w:val="auto"/>
        <w:rPr>
          <w:rFonts w:hint="default" w:ascii="Times New Roman" w:hAnsi="Times New Roman" w:eastAsia="仿宋_GB2312" w:cs="Times New Roman"/>
          <w:color w:val="000000"/>
          <w:kern w:val="0"/>
          <w:sz w:val="32"/>
          <w:szCs w:val="32"/>
        </w:rPr>
      </w:pPr>
    </w:p>
    <w:p>
      <w:pPr>
        <w:keepNext w:val="0"/>
        <w:keepLines w:val="0"/>
        <w:pageBreakBefore w:val="0"/>
        <w:widowControl w:val="0"/>
        <w:kinsoku/>
        <w:wordWrap/>
        <w:overflowPunct/>
        <w:topLinePunct w:val="0"/>
        <w:autoSpaceDE/>
        <w:autoSpaceDN/>
        <w:bidi w:val="0"/>
        <w:adjustRightInd/>
        <w:snapToGrid/>
        <w:ind w:right="0" w:rightChars="0" w:firstLine="0"/>
        <w:textAlignment w:val="auto"/>
        <w:rPr>
          <w:rFonts w:hint="default" w:ascii="Times New Roman" w:hAnsi="Times New Roman" w:eastAsia="仿宋_GB2312" w:cs="Times New Roman"/>
          <w:color w:val="000000"/>
          <w:kern w:val="0"/>
          <w:sz w:val="32"/>
          <w:szCs w:val="32"/>
        </w:rPr>
      </w:pPr>
    </w:p>
    <w:p>
      <w:pPr>
        <w:keepNext w:val="0"/>
        <w:keepLines w:val="0"/>
        <w:pageBreakBefore w:val="0"/>
        <w:widowControl w:val="0"/>
        <w:kinsoku/>
        <w:wordWrap/>
        <w:overflowPunct/>
        <w:topLinePunct w:val="0"/>
        <w:autoSpaceDE/>
        <w:autoSpaceDN/>
        <w:bidi w:val="0"/>
        <w:adjustRightInd/>
        <w:snapToGrid/>
        <w:ind w:right="0" w:rightChars="0" w:firstLine="0"/>
        <w:textAlignment w:val="auto"/>
        <w:rPr>
          <w:rFonts w:hint="default" w:ascii="Times New Roman" w:hAnsi="Times New Roman" w:eastAsia="仿宋_GB2312" w:cs="Times New Roman"/>
          <w:color w:val="000000"/>
          <w:kern w:val="0"/>
          <w:sz w:val="32"/>
          <w:szCs w:val="32"/>
        </w:rPr>
      </w:pPr>
    </w:p>
    <w:p>
      <w:pPr>
        <w:keepNext w:val="0"/>
        <w:keepLines w:val="0"/>
        <w:pageBreakBefore w:val="0"/>
        <w:widowControl w:val="0"/>
        <w:kinsoku/>
        <w:wordWrap/>
        <w:overflowPunct/>
        <w:topLinePunct w:val="0"/>
        <w:autoSpaceDE/>
        <w:autoSpaceDN/>
        <w:bidi w:val="0"/>
        <w:adjustRightInd/>
        <w:snapToGrid/>
        <w:ind w:right="0" w:rightChars="0" w:firstLine="0"/>
        <w:textAlignment w:val="auto"/>
        <w:rPr>
          <w:rFonts w:hint="default" w:ascii="Times New Roman" w:hAnsi="Times New Roman" w:eastAsia="仿宋_GB2312" w:cs="Times New Roman"/>
          <w:color w:val="000000"/>
          <w:kern w:val="0"/>
          <w:sz w:val="32"/>
          <w:szCs w:val="32"/>
        </w:rPr>
      </w:pPr>
    </w:p>
    <w:p>
      <w:pPr>
        <w:keepNext w:val="0"/>
        <w:keepLines w:val="0"/>
        <w:pageBreakBefore w:val="0"/>
        <w:widowControl w:val="0"/>
        <w:kinsoku/>
        <w:wordWrap/>
        <w:overflowPunct/>
        <w:topLinePunct w:val="0"/>
        <w:autoSpaceDE/>
        <w:autoSpaceDN/>
        <w:bidi w:val="0"/>
        <w:adjustRightInd/>
        <w:snapToGrid/>
        <w:ind w:right="0" w:rightChars="0" w:firstLine="0"/>
        <w:textAlignment w:val="auto"/>
        <w:rPr>
          <w:rFonts w:hint="default" w:ascii="Times New Roman" w:hAnsi="Times New Roman" w:eastAsia="仿宋_GB2312" w:cs="Times New Roman"/>
          <w:color w:val="000000"/>
          <w:kern w:val="0"/>
          <w:sz w:val="32"/>
          <w:szCs w:val="32"/>
        </w:rPr>
      </w:pPr>
    </w:p>
    <w:p>
      <w:pPr>
        <w:keepNext w:val="0"/>
        <w:keepLines w:val="0"/>
        <w:pageBreakBefore w:val="0"/>
        <w:widowControl w:val="0"/>
        <w:kinsoku/>
        <w:wordWrap/>
        <w:overflowPunct/>
        <w:topLinePunct w:val="0"/>
        <w:autoSpaceDE/>
        <w:autoSpaceDN/>
        <w:bidi w:val="0"/>
        <w:adjustRightInd/>
        <w:snapToGrid/>
        <w:ind w:right="0" w:rightChars="0" w:firstLine="0"/>
        <w:textAlignment w:val="auto"/>
        <w:rPr>
          <w:rFonts w:hint="default" w:ascii="Times New Roman" w:hAnsi="Times New Roman" w:eastAsia="仿宋_GB2312" w:cs="Times New Roman"/>
          <w:color w:val="000000"/>
          <w:kern w:val="0"/>
          <w:sz w:val="32"/>
          <w:szCs w:val="32"/>
        </w:rPr>
      </w:pPr>
    </w:p>
    <w:p>
      <w:pPr>
        <w:keepNext w:val="0"/>
        <w:keepLines w:val="0"/>
        <w:pageBreakBefore w:val="0"/>
        <w:widowControl w:val="0"/>
        <w:kinsoku/>
        <w:wordWrap/>
        <w:overflowPunct/>
        <w:topLinePunct w:val="0"/>
        <w:autoSpaceDE/>
        <w:autoSpaceDN/>
        <w:bidi w:val="0"/>
        <w:adjustRightInd/>
        <w:snapToGrid/>
        <w:ind w:right="0" w:rightChars="0" w:firstLine="0"/>
        <w:textAlignment w:val="auto"/>
        <w:rPr>
          <w:rFonts w:hint="default" w:ascii="Times New Roman" w:hAnsi="Times New Roman" w:eastAsia="仿宋_GB2312" w:cs="Times New Roman"/>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0"/>
        <w:jc w:val="center"/>
        <w:textAlignment w:val="auto"/>
        <w:rPr>
          <w:rFonts w:hint="default" w:ascii="Times New Roman" w:hAnsi="Times New Roman" w:cs="Times New Roman"/>
          <w:b/>
          <w:bCs/>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0"/>
        <w:jc w:val="center"/>
        <w:textAlignment w:val="auto"/>
        <w:rPr>
          <w:rFonts w:hint="default" w:ascii="Times New Roman" w:hAnsi="Times New Roman" w:cs="Times New Roman"/>
          <w:b/>
          <w:bCs/>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0"/>
        <w:jc w:val="center"/>
        <w:textAlignment w:val="auto"/>
        <w:rPr>
          <w:rFonts w:hint="default" w:ascii="Times New Roman" w:hAnsi="Times New Roman" w:cs="Times New Roman"/>
          <w:b/>
          <w:bCs/>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0"/>
        <w:jc w:val="center"/>
        <w:textAlignment w:val="auto"/>
        <w:rPr>
          <w:rFonts w:hint="default" w:ascii="Times New Roman" w:hAnsi="Times New Roman" w:cs="Times New Roman"/>
          <w:b/>
          <w:bCs/>
          <w:color w:val="000000"/>
          <w:kern w:val="0"/>
          <w:sz w:val="32"/>
          <w:szCs w:val="32"/>
        </w:rPr>
      </w:pPr>
    </w:p>
    <w:p>
      <w:pPr>
        <w:pStyle w:val="11"/>
        <w:keepNext w:val="0"/>
        <w:keepLines w:val="0"/>
        <w:pageBreakBefore w:val="0"/>
        <w:widowControl w:val="0"/>
        <w:kinsoku/>
        <w:wordWrap/>
        <w:overflowPunct/>
        <w:topLinePunct w:val="0"/>
        <w:autoSpaceDE/>
        <w:autoSpaceDN/>
        <w:bidi w:val="0"/>
        <w:adjustRightInd/>
        <w:snapToGrid/>
        <w:ind w:right="0" w:rightChars="0" w:firstLine="0" w:firstLineChars="0"/>
        <w:textAlignment w:val="auto"/>
        <w:rPr>
          <w:rFonts w:hint="default" w:ascii="Times New Roman" w:hAnsi="Times New Roman" w:cs="Times New Roman"/>
          <w:b/>
          <w:bCs/>
          <w:color w:val="000000"/>
          <w:sz w:val="32"/>
          <w:szCs w:val="32"/>
        </w:rPr>
      </w:pPr>
    </w:p>
    <w:p>
      <w:pPr>
        <w:keepNext w:val="0"/>
        <w:keepLines w:val="0"/>
        <w:pageBreakBefore w:val="0"/>
        <w:widowControl w:val="0"/>
        <w:kinsoku/>
        <w:wordWrap/>
        <w:overflowPunct/>
        <w:topLinePunct w:val="0"/>
        <w:autoSpaceDE/>
        <w:autoSpaceDN/>
        <w:bidi w:val="0"/>
        <w:adjustRightInd/>
        <w:snapToGrid/>
        <w:ind w:right="0" w:rightChars="0" w:firstLine="0"/>
        <w:jc w:val="center"/>
        <w:textAlignment w:val="auto"/>
        <w:rPr>
          <w:rFonts w:hint="default" w:ascii="Times New Roman" w:hAnsi="Times New Roman" w:eastAsia="楷体_GB2312" w:cs="Times New Roman"/>
          <w:b/>
          <w:bCs/>
          <w:spacing w:val="20"/>
          <w:sz w:val="36"/>
          <w:szCs w:val="36"/>
        </w:rPr>
        <w:sectPr>
          <w:headerReference r:id="rId3" w:type="default"/>
          <w:pgSz w:w="11906" w:h="16838"/>
          <w:pgMar w:top="1984" w:right="1644" w:bottom="1984" w:left="1644" w:header="851" w:footer="1531" w:gutter="0"/>
          <w:pgNumType w:fmt="decimal"/>
          <w:cols w:space="720" w:num="1"/>
          <w:docGrid w:type="lines" w:linePitch="312" w:charSpace="0"/>
        </w:sectPr>
      </w:pPr>
      <w:r>
        <w:rPr>
          <w:rFonts w:hint="default" w:ascii="Times New Roman" w:hAnsi="Times New Roman" w:eastAsia="楷体_GB2312" w:cs="Times New Roman"/>
          <w:b/>
          <w:bCs/>
          <w:spacing w:val="20"/>
          <w:sz w:val="36"/>
          <w:szCs w:val="36"/>
        </w:rPr>
        <w:t>二O二四年二月</w:t>
      </w:r>
    </w:p>
    <w:p>
      <w:pPr>
        <w:ind w:firstLine="418"/>
        <w:rPr>
          <w:rFonts w:hint="default" w:ascii="Times New Roman" w:hAnsi="Times New Roman" w:eastAsia="宋体" w:cs="Times New Roman"/>
          <w:szCs w:val="24"/>
        </w:rPr>
      </w:pPr>
    </w:p>
    <w:p>
      <w:pPr>
        <w:ind w:firstLine="719"/>
        <w:rPr>
          <w:rFonts w:hint="default" w:ascii="Times New Roman" w:hAnsi="Times New Roman" w:eastAsia="楷体_GB2312" w:cs="Times New Roman"/>
          <w:b/>
          <w:sz w:val="36"/>
          <w:szCs w:val="36"/>
        </w:rPr>
        <w:sectPr>
          <w:headerReference r:id="rId6" w:type="first"/>
          <w:footerReference r:id="rId9" w:type="first"/>
          <w:headerReference r:id="rId4" w:type="default"/>
          <w:footerReference r:id="rId7" w:type="default"/>
          <w:headerReference r:id="rId5" w:type="even"/>
          <w:footerReference r:id="rId8" w:type="even"/>
          <w:pgSz w:w="11906" w:h="16838"/>
          <w:pgMar w:top="1985" w:right="1644" w:bottom="1985" w:left="1644" w:header="851" w:footer="1531" w:gutter="0"/>
          <w:pgNumType w:fmt="decimal" w:start="0"/>
          <w:cols w:space="720" w:num="1"/>
          <w:docGrid w:type="lines" w:linePitch="312" w:charSpace="0"/>
        </w:sectPr>
      </w:pPr>
    </w:p>
    <w:p>
      <w:pPr>
        <w:ind w:firstLine="796"/>
        <w:jc w:val="center"/>
        <w:rPr>
          <w:rFonts w:hint="default" w:ascii="Times New Roman" w:hAnsi="Times New Roman" w:eastAsia="方正大标宋简体" w:cs="Times New Roman"/>
          <w:sz w:val="40"/>
          <w:szCs w:val="40"/>
        </w:rPr>
      </w:pPr>
      <w:r>
        <w:rPr>
          <w:rFonts w:hint="default" w:ascii="Times New Roman" w:hAnsi="Times New Roman" w:eastAsia="方正大标宋简体" w:cs="Times New Roman"/>
          <w:sz w:val="40"/>
          <w:szCs w:val="40"/>
        </w:rPr>
        <w:t>目   录</w:t>
      </w:r>
    </w:p>
    <w:p>
      <w:pPr>
        <w:ind w:firstLine="680" w:firstLineChars="200"/>
        <w:rPr>
          <w:rFonts w:hint="default" w:ascii="Times New Roman" w:hAnsi="Times New Roman" w:eastAsia="宋体" w:cs="Times New Roman"/>
          <w:sz w:val="34"/>
          <w:szCs w:val="34"/>
        </w:rPr>
      </w:pPr>
    </w:p>
    <w:p>
      <w:pPr>
        <w:tabs>
          <w:tab w:val="right" w:leader="dot" w:pos="8640"/>
        </w:tabs>
        <w:spacing w:line="620" w:lineRule="exact"/>
        <w:rPr>
          <w:rFonts w:hint="default" w:ascii="Times New Roman" w:hAnsi="Times New Roman" w:eastAsia="仿宋_GB2312" w:cs="Times New Roman"/>
          <w:b/>
          <w:sz w:val="34"/>
          <w:szCs w:val="34"/>
          <w:lang w:val="en-US" w:eastAsia="zh-CN"/>
        </w:rPr>
      </w:pPr>
      <w:r>
        <w:rPr>
          <w:rFonts w:hint="default" w:ascii="Times New Roman" w:hAnsi="Times New Roman" w:eastAsia="仿宋_GB2312" w:cs="Times New Roman"/>
          <w:b/>
          <w:sz w:val="34"/>
          <w:szCs w:val="34"/>
        </w:rPr>
        <w:fldChar w:fldCharType="begin"/>
      </w:r>
      <w:r>
        <w:rPr>
          <w:rFonts w:hint="default" w:ascii="Times New Roman" w:hAnsi="Times New Roman" w:eastAsia="仿宋_GB2312" w:cs="Times New Roman"/>
          <w:b/>
          <w:sz w:val="34"/>
          <w:szCs w:val="34"/>
        </w:rPr>
        <w:instrText xml:space="preserve">TOC \o "1-2" \h \u </w:instrText>
      </w:r>
      <w:r>
        <w:rPr>
          <w:rFonts w:hint="default" w:ascii="Times New Roman" w:hAnsi="Times New Roman" w:eastAsia="仿宋_GB2312" w:cs="Times New Roman"/>
          <w:b/>
          <w:sz w:val="34"/>
          <w:szCs w:val="34"/>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"_Toc40129020" </w:instrText>
      </w:r>
      <w:r>
        <w:rPr>
          <w:rFonts w:hint="default" w:ascii="Times New Roman" w:hAnsi="Times New Roman" w:cs="Times New Roman"/>
        </w:rPr>
        <w:fldChar w:fldCharType="separate"/>
      </w:r>
      <w:r>
        <w:rPr>
          <w:rFonts w:hint="default" w:ascii="Times New Roman" w:hAnsi="Times New Roman" w:eastAsia="仿宋_GB2312" w:cs="Times New Roman"/>
          <w:b/>
          <w:spacing w:val="6"/>
          <w:sz w:val="34"/>
          <w:szCs w:val="34"/>
          <w:u w:val="single"/>
        </w:rPr>
        <w:t>一、财政与预算</w:t>
      </w:r>
      <w:r>
        <w:rPr>
          <w:rFonts w:hint="default" w:ascii="Times New Roman" w:hAnsi="Times New Roman" w:eastAsia="仿宋_GB2312" w:cs="Times New Roman"/>
          <w:b/>
          <w:sz w:val="34"/>
          <w:szCs w:val="34"/>
        </w:rPr>
        <w:tab/>
      </w:r>
      <w:r>
        <w:rPr>
          <w:rFonts w:hint="default" w:ascii="Times New Roman" w:hAnsi="Times New Roman" w:eastAsia="仿宋_GB2312" w:cs="Times New Roman"/>
          <w:b/>
          <w:sz w:val="34"/>
          <w:szCs w:val="34"/>
        </w:rPr>
        <w:fldChar w:fldCharType="end"/>
      </w:r>
      <w:r>
        <w:rPr>
          <w:rFonts w:hint="default" w:ascii="Times New Roman" w:hAnsi="Times New Roman" w:eastAsia="仿宋_GB2312" w:cs="Times New Roman"/>
          <w:b/>
          <w:sz w:val="34"/>
          <w:szCs w:val="34"/>
        </w:rPr>
        <w:t>1</w:t>
      </w:r>
      <w:r>
        <w:rPr>
          <w:rFonts w:hint="eastAsia" w:ascii="Times New Roman" w:hAnsi="Times New Roman" w:eastAsia="仿宋_GB2312" w:cs="Times New Roman"/>
          <w:b/>
          <w:sz w:val="34"/>
          <w:szCs w:val="34"/>
          <w:lang w:val="en-US" w:eastAsia="zh-CN"/>
        </w:rPr>
        <w:t>3</w:t>
      </w:r>
      <w:r>
        <w:rPr>
          <w:rFonts w:hint="default" w:ascii="Times New Roman" w:hAnsi="Times New Roman" w:eastAsia="仿宋_GB2312" w:cs="Times New Roman"/>
          <w:b/>
          <w:sz w:val="34"/>
          <w:szCs w:val="34"/>
        </w:rPr>
        <w:t>-1</w:t>
      </w:r>
      <w:r>
        <w:rPr>
          <w:rFonts w:hint="eastAsia" w:ascii="Times New Roman" w:hAnsi="Times New Roman" w:eastAsia="仿宋_GB2312" w:cs="Times New Roman"/>
          <w:b/>
          <w:sz w:val="34"/>
          <w:szCs w:val="34"/>
          <w:lang w:val="en-US" w:eastAsia="zh-CN"/>
        </w:rPr>
        <w:t>51</w:t>
      </w:r>
    </w:p>
    <w:p>
      <w:pPr>
        <w:tabs>
          <w:tab w:val="right" w:leader="dot" w:pos="8640"/>
        </w:tabs>
        <w:spacing w:line="620" w:lineRule="exact"/>
        <w:ind w:firstLine="779" w:firstLineChars="371"/>
        <w:jc w:val="distribute"/>
        <w:rPr>
          <w:rFonts w:hint="default" w:ascii="Times New Roman" w:hAnsi="Times New Roman" w:eastAsia="仿宋_GB2312" w:cs="Times New Roman"/>
          <w:sz w:val="34"/>
          <w:szCs w:val="34"/>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"_Toc40129021" </w:instrText>
      </w:r>
      <w:r>
        <w:rPr>
          <w:rFonts w:hint="default" w:ascii="Times New Roman" w:hAnsi="Times New Roman" w:cs="Times New Roman"/>
        </w:rPr>
        <w:fldChar w:fldCharType="separate"/>
      </w:r>
      <w:r>
        <w:rPr>
          <w:rFonts w:hint="default" w:ascii="Times New Roman" w:hAnsi="Times New Roman" w:eastAsia="仿宋_GB2312" w:cs="Times New Roman"/>
          <w:spacing w:val="6"/>
          <w:sz w:val="34"/>
          <w:szCs w:val="34"/>
          <w:u w:val="single"/>
        </w:rPr>
        <w:t>1.财政概念</w:t>
      </w:r>
      <w:r>
        <w:rPr>
          <w:rFonts w:hint="default" w:ascii="Times New Roman" w:hAnsi="Times New Roman" w:eastAsia="仿宋_GB2312" w:cs="Times New Roman"/>
          <w:sz w:val="34"/>
          <w:szCs w:val="34"/>
        </w:rPr>
        <w:tab/>
      </w:r>
      <w:r>
        <w:rPr>
          <w:rFonts w:hint="default" w:ascii="Times New Roman" w:hAnsi="Times New Roman" w:eastAsia="仿宋_GB2312" w:cs="Times New Roman"/>
          <w:sz w:val="34"/>
          <w:szCs w:val="34"/>
        </w:rPr>
        <w:fldChar w:fldCharType="end"/>
      </w:r>
      <w:r>
        <w:rPr>
          <w:rFonts w:hint="default" w:ascii="Times New Roman" w:hAnsi="Times New Roman" w:eastAsia="仿宋_GB2312" w:cs="Times New Roman"/>
          <w:sz w:val="34"/>
          <w:szCs w:val="34"/>
        </w:rPr>
        <w:t>1</w:t>
      </w:r>
      <w:r>
        <w:rPr>
          <w:rFonts w:hint="eastAsia" w:ascii="Times New Roman" w:hAnsi="Times New Roman" w:eastAsia="仿宋_GB2312" w:cs="Times New Roman"/>
          <w:sz w:val="34"/>
          <w:szCs w:val="34"/>
          <w:lang w:val="en-US" w:eastAsia="zh-CN"/>
        </w:rPr>
        <w:t>3</w:t>
      </w:r>
      <w:r>
        <w:rPr>
          <w:rFonts w:hint="default" w:ascii="Times New Roman" w:hAnsi="Times New Roman" w:eastAsia="仿宋_GB2312" w:cs="Times New Roman"/>
          <w:sz w:val="34"/>
          <w:szCs w:val="34"/>
        </w:rPr>
        <w:t>-1</w:t>
      </w:r>
      <w:r>
        <w:rPr>
          <w:rFonts w:hint="eastAsia" w:ascii="Times New Roman" w:hAnsi="Times New Roman" w:eastAsia="仿宋_GB2312" w:cs="Times New Roman"/>
          <w:sz w:val="34"/>
          <w:szCs w:val="34"/>
          <w:lang w:val="en-US" w:eastAsia="zh-CN"/>
        </w:rPr>
        <w:t>51</w:t>
      </w:r>
    </w:p>
    <w:p>
      <w:pPr>
        <w:tabs>
          <w:tab w:val="right" w:leader="dot" w:pos="8640"/>
        </w:tabs>
        <w:spacing w:line="620" w:lineRule="exact"/>
        <w:ind w:firstLine="779" w:firstLineChars="371"/>
        <w:jc w:val="distribute"/>
        <w:rPr>
          <w:rFonts w:hint="default" w:ascii="Times New Roman" w:hAnsi="Times New Roman" w:eastAsia="仿宋_GB2312" w:cs="Times New Roman"/>
          <w:sz w:val="34"/>
          <w:szCs w:val="34"/>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"_Toc40129022" </w:instrText>
      </w:r>
      <w:r>
        <w:rPr>
          <w:rFonts w:hint="default" w:ascii="Times New Roman" w:hAnsi="Times New Roman" w:cs="Times New Roman"/>
        </w:rPr>
        <w:fldChar w:fldCharType="separate"/>
      </w:r>
      <w:r>
        <w:rPr>
          <w:rFonts w:hint="default" w:ascii="Times New Roman" w:hAnsi="Times New Roman" w:eastAsia="仿宋_GB2312" w:cs="Times New Roman"/>
          <w:spacing w:val="6"/>
          <w:sz w:val="34"/>
          <w:szCs w:val="34"/>
          <w:u w:val="single"/>
        </w:rPr>
        <w:t>2.财政职能</w:t>
      </w:r>
      <w:r>
        <w:rPr>
          <w:rFonts w:hint="default" w:ascii="Times New Roman" w:hAnsi="Times New Roman" w:eastAsia="仿宋_GB2312" w:cs="Times New Roman"/>
          <w:sz w:val="34"/>
          <w:szCs w:val="34"/>
        </w:rPr>
        <w:tab/>
      </w:r>
      <w:r>
        <w:rPr>
          <w:rFonts w:hint="default" w:ascii="Times New Roman" w:hAnsi="Times New Roman" w:eastAsia="仿宋_GB2312" w:cs="Times New Roman"/>
          <w:sz w:val="34"/>
          <w:szCs w:val="34"/>
        </w:rPr>
        <w:fldChar w:fldCharType="end"/>
      </w:r>
      <w:r>
        <w:rPr>
          <w:rFonts w:hint="default" w:ascii="Times New Roman" w:hAnsi="Times New Roman" w:eastAsia="仿宋_GB2312" w:cs="Times New Roman"/>
          <w:sz w:val="34"/>
          <w:szCs w:val="34"/>
        </w:rPr>
        <w:t>1</w:t>
      </w:r>
      <w:r>
        <w:rPr>
          <w:rFonts w:hint="eastAsia" w:ascii="Times New Roman" w:hAnsi="Times New Roman" w:eastAsia="仿宋_GB2312" w:cs="Times New Roman"/>
          <w:sz w:val="34"/>
          <w:szCs w:val="34"/>
          <w:lang w:val="en-US" w:eastAsia="zh-CN"/>
        </w:rPr>
        <w:t>3</w:t>
      </w:r>
      <w:r>
        <w:rPr>
          <w:rFonts w:hint="default" w:ascii="Times New Roman" w:hAnsi="Times New Roman" w:eastAsia="仿宋_GB2312" w:cs="Times New Roman"/>
          <w:sz w:val="34"/>
          <w:szCs w:val="34"/>
        </w:rPr>
        <w:t>-1</w:t>
      </w:r>
      <w:r>
        <w:rPr>
          <w:rFonts w:hint="eastAsia" w:ascii="Times New Roman" w:hAnsi="Times New Roman" w:eastAsia="仿宋_GB2312" w:cs="Times New Roman"/>
          <w:sz w:val="34"/>
          <w:szCs w:val="34"/>
          <w:lang w:val="en-US" w:eastAsia="zh-CN"/>
        </w:rPr>
        <w:t>51</w:t>
      </w:r>
    </w:p>
    <w:p>
      <w:pPr>
        <w:tabs>
          <w:tab w:val="right" w:leader="dot" w:pos="8640"/>
        </w:tabs>
        <w:spacing w:line="620" w:lineRule="exact"/>
        <w:ind w:firstLine="779" w:firstLineChars="371"/>
        <w:jc w:val="distribute"/>
        <w:rPr>
          <w:rFonts w:hint="default" w:ascii="Times New Roman" w:hAnsi="Times New Roman" w:eastAsia="仿宋_GB2312" w:cs="Times New Roman"/>
          <w:sz w:val="34"/>
          <w:szCs w:val="34"/>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"_Toc40129023" </w:instrText>
      </w:r>
      <w:r>
        <w:rPr>
          <w:rFonts w:hint="default" w:ascii="Times New Roman" w:hAnsi="Times New Roman" w:cs="Times New Roman"/>
        </w:rPr>
        <w:fldChar w:fldCharType="separate"/>
      </w:r>
      <w:r>
        <w:rPr>
          <w:rFonts w:hint="default" w:ascii="Times New Roman" w:hAnsi="Times New Roman" w:eastAsia="仿宋_GB2312" w:cs="Times New Roman"/>
          <w:spacing w:val="6"/>
          <w:sz w:val="34"/>
          <w:szCs w:val="34"/>
          <w:u w:val="single"/>
        </w:rPr>
        <w:t>3.财政收入</w:t>
      </w:r>
      <w:r>
        <w:rPr>
          <w:rFonts w:hint="default" w:ascii="Times New Roman" w:hAnsi="Times New Roman" w:eastAsia="仿宋_GB2312" w:cs="Times New Roman"/>
          <w:sz w:val="34"/>
          <w:szCs w:val="34"/>
        </w:rPr>
        <w:tab/>
      </w:r>
      <w:r>
        <w:rPr>
          <w:rFonts w:hint="default" w:ascii="Times New Roman" w:hAnsi="Times New Roman" w:eastAsia="仿宋_GB2312" w:cs="Times New Roman"/>
          <w:sz w:val="34"/>
          <w:szCs w:val="34"/>
        </w:rPr>
        <w:fldChar w:fldCharType="end"/>
      </w:r>
      <w:r>
        <w:rPr>
          <w:rFonts w:hint="default" w:ascii="Times New Roman" w:hAnsi="Times New Roman" w:eastAsia="仿宋_GB2312" w:cs="Times New Roman"/>
          <w:sz w:val="34"/>
          <w:szCs w:val="34"/>
        </w:rPr>
        <w:t>1</w:t>
      </w:r>
      <w:r>
        <w:rPr>
          <w:rFonts w:hint="eastAsia" w:ascii="Times New Roman" w:hAnsi="Times New Roman" w:eastAsia="仿宋_GB2312" w:cs="Times New Roman"/>
          <w:sz w:val="34"/>
          <w:szCs w:val="34"/>
          <w:lang w:val="en-US" w:eastAsia="zh-CN"/>
        </w:rPr>
        <w:t>3</w:t>
      </w:r>
      <w:r>
        <w:rPr>
          <w:rFonts w:hint="default" w:ascii="Times New Roman" w:hAnsi="Times New Roman" w:eastAsia="仿宋_GB2312" w:cs="Times New Roman"/>
          <w:sz w:val="34"/>
          <w:szCs w:val="34"/>
        </w:rPr>
        <w:t>-1</w:t>
      </w:r>
      <w:r>
        <w:rPr>
          <w:rFonts w:hint="eastAsia" w:ascii="Times New Roman" w:hAnsi="Times New Roman" w:eastAsia="仿宋_GB2312" w:cs="Times New Roman"/>
          <w:sz w:val="34"/>
          <w:szCs w:val="34"/>
          <w:lang w:val="en-US" w:eastAsia="zh-CN"/>
        </w:rPr>
        <w:t>51</w:t>
      </w:r>
    </w:p>
    <w:p>
      <w:pPr>
        <w:tabs>
          <w:tab w:val="right" w:leader="dot" w:pos="8640"/>
        </w:tabs>
        <w:spacing w:line="620" w:lineRule="exact"/>
        <w:ind w:firstLine="779" w:firstLineChars="371"/>
        <w:jc w:val="distribute"/>
        <w:rPr>
          <w:rFonts w:hint="default" w:ascii="Times New Roman" w:hAnsi="Times New Roman" w:eastAsia="仿宋_GB2312" w:cs="Times New Roman"/>
          <w:sz w:val="34"/>
          <w:szCs w:val="34"/>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"_Toc40129024" </w:instrText>
      </w:r>
      <w:r>
        <w:rPr>
          <w:rFonts w:hint="default" w:ascii="Times New Roman" w:hAnsi="Times New Roman" w:cs="Times New Roman"/>
        </w:rPr>
        <w:fldChar w:fldCharType="separate"/>
      </w:r>
      <w:r>
        <w:rPr>
          <w:rFonts w:hint="default" w:ascii="Times New Roman" w:hAnsi="Times New Roman" w:eastAsia="仿宋_GB2312" w:cs="Times New Roman"/>
          <w:spacing w:val="6"/>
          <w:sz w:val="34"/>
          <w:szCs w:val="34"/>
          <w:u w:val="single"/>
        </w:rPr>
        <w:t>4.税收收入</w:t>
      </w:r>
      <w:r>
        <w:rPr>
          <w:rFonts w:hint="default" w:ascii="Times New Roman" w:hAnsi="Times New Roman" w:eastAsia="仿宋_GB2312" w:cs="Times New Roman"/>
          <w:sz w:val="34"/>
          <w:szCs w:val="34"/>
        </w:rPr>
        <w:tab/>
      </w:r>
      <w:r>
        <w:rPr>
          <w:rFonts w:hint="default" w:ascii="Times New Roman" w:hAnsi="Times New Roman" w:eastAsia="仿宋_GB2312" w:cs="Times New Roman"/>
          <w:sz w:val="34"/>
          <w:szCs w:val="34"/>
        </w:rPr>
        <w:fldChar w:fldCharType="end"/>
      </w:r>
      <w:r>
        <w:rPr>
          <w:rFonts w:hint="default" w:ascii="Times New Roman" w:hAnsi="Times New Roman" w:eastAsia="仿宋_GB2312" w:cs="Times New Roman"/>
          <w:sz w:val="34"/>
          <w:szCs w:val="34"/>
        </w:rPr>
        <w:t>1</w:t>
      </w:r>
      <w:r>
        <w:rPr>
          <w:rFonts w:hint="eastAsia" w:ascii="Times New Roman" w:hAnsi="Times New Roman" w:eastAsia="仿宋_GB2312" w:cs="Times New Roman"/>
          <w:sz w:val="34"/>
          <w:szCs w:val="34"/>
          <w:lang w:val="en-US" w:eastAsia="zh-CN"/>
        </w:rPr>
        <w:t>3</w:t>
      </w:r>
      <w:r>
        <w:rPr>
          <w:rFonts w:hint="default" w:ascii="Times New Roman" w:hAnsi="Times New Roman" w:eastAsia="仿宋_GB2312" w:cs="Times New Roman"/>
          <w:sz w:val="34"/>
          <w:szCs w:val="34"/>
        </w:rPr>
        <w:t>-1</w:t>
      </w:r>
      <w:r>
        <w:rPr>
          <w:rFonts w:hint="eastAsia" w:ascii="Times New Roman" w:hAnsi="Times New Roman" w:eastAsia="仿宋_GB2312" w:cs="Times New Roman"/>
          <w:sz w:val="34"/>
          <w:szCs w:val="34"/>
          <w:lang w:val="en-US" w:eastAsia="zh-CN"/>
        </w:rPr>
        <w:t>52</w:t>
      </w:r>
    </w:p>
    <w:p>
      <w:pPr>
        <w:tabs>
          <w:tab w:val="right" w:leader="dot" w:pos="8640"/>
        </w:tabs>
        <w:spacing w:line="620" w:lineRule="exact"/>
        <w:ind w:firstLine="779" w:firstLineChars="371"/>
        <w:jc w:val="distribute"/>
        <w:rPr>
          <w:rFonts w:hint="default" w:ascii="Times New Roman" w:hAnsi="Times New Roman" w:eastAsia="仿宋_GB2312" w:cs="Times New Roman"/>
          <w:sz w:val="34"/>
          <w:szCs w:val="34"/>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"_Toc40129025" </w:instrText>
      </w:r>
      <w:r>
        <w:rPr>
          <w:rFonts w:hint="default" w:ascii="Times New Roman" w:hAnsi="Times New Roman" w:cs="Times New Roman"/>
        </w:rPr>
        <w:fldChar w:fldCharType="separate"/>
      </w:r>
      <w:r>
        <w:rPr>
          <w:rFonts w:hint="default" w:ascii="Times New Roman" w:hAnsi="Times New Roman" w:eastAsia="仿宋_GB2312" w:cs="Times New Roman"/>
          <w:spacing w:val="6"/>
          <w:sz w:val="34"/>
          <w:szCs w:val="34"/>
          <w:u w:val="single"/>
        </w:rPr>
        <w:t>5.非税收入</w:t>
      </w:r>
      <w:r>
        <w:rPr>
          <w:rFonts w:hint="default" w:ascii="Times New Roman" w:hAnsi="Times New Roman" w:eastAsia="仿宋_GB2312" w:cs="Times New Roman"/>
          <w:sz w:val="34"/>
          <w:szCs w:val="34"/>
        </w:rPr>
        <w:tab/>
      </w:r>
      <w:r>
        <w:rPr>
          <w:rFonts w:hint="default" w:ascii="Times New Roman" w:hAnsi="Times New Roman" w:eastAsia="仿宋_GB2312" w:cs="Times New Roman"/>
          <w:sz w:val="34"/>
          <w:szCs w:val="34"/>
        </w:rPr>
        <w:fldChar w:fldCharType="end"/>
      </w:r>
      <w:r>
        <w:rPr>
          <w:rFonts w:hint="default" w:ascii="Times New Roman" w:hAnsi="Times New Roman" w:eastAsia="仿宋_GB2312" w:cs="Times New Roman"/>
          <w:sz w:val="34"/>
          <w:szCs w:val="34"/>
        </w:rPr>
        <w:t>1</w:t>
      </w:r>
      <w:r>
        <w:rPr>
          <w:rFonts w:hint="eastAsia" w:ascii="Times New Roman" w:hAnsi="Times New Roman" w:eastAsia="仿宋_GB2312" w:cs="Times New Roman"/>
          <w:sz w:val="34"/>
          <w:szCs w:val="34"/>
          <w:lang w:val="en-US" w:eastAsia="zh-CN"/>
        </w:rPr>
        <w:t>3</w:t>
      </w:r>
      <w:r>
        <w:rPr>
          <w:rFonts w:hint="default" w:ascii="Times New Roman" w:hAnsi="Times New Roman" w:eastAsia="仿宋_GB2312" w:cs="Times New Roman"/>
          <w:sz w:val="34"/>
          <w:szCs w:val="34"/>
        </w:rPr>
        <w:t>-1</w:t>
      </w:r>
      <w:r>
        <w:rPr>
          <w:rFonts w:hint="eastAsia" w:ascii="Times New Roman" w:hAnsi="Times New Roman" w:eastAsia="仿宋_GB2312" w:cs="Times New Roman"/>
          <w:sz w:val="34"/>
          <w:szCs w:val="34"/>
          <w:lang w:val="en-US" w:eastAsia="zh-CN"/>
        </w:rPr>
        <w:t>52</w:t>
      </w:r>
    </w:p>
    <w:p>
      <w:pPr>
        <w:tabs>
          <w:tab w:val="right" w:leader="dot" w:pos="8640"/>
        </w:tabs>
        <w:spacing w:line="620" w:lineRule="exact"/>
        <w:ind w:firstLine="779" w:firstLineChars="371"/>
        <w:jc w:val="distribute"/>
        <w:rPr>
          <w:rFonts w:hint="eastAsia" w:ascii="Times New Roman" w:hAnsi="Times New Roman" w:eastAsia="仿宋_GB2312" w:cs="Times New Roman"/>
          <w:sz w:val="34"/>
          <w:szCs w:val="34"/>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"_Toc40129026" </w:instrText>
      </w:r>
      <w:r>
        <w:rPr>
          <w:rFonts w:hint="default" w:ascii="Times New Roman" w:hAnsi="Times New Roman" w:cs="Times New Roman"/>
        </w:rPr>
        <w:fldChar w:fldCharType="separate"/>
      </w:r>
      <w:r>
        <w:rPr>
          <w:rFonts w:hint="default" w:ascii="Times New Roman" w:hAnsi="Times New Roman" w:eastAsia="仿宋_GB2312" w:cs="Times New Roman"/>
          <w:spacing w:val="6"/>
          <w:sz w:val="34"/>
          <w:szCs w:val="34"/>
          <w:u w:val="single"/>
        </w:rPr>
        <w:t>6.政府债务收入</w:t>
      </w:r>
      <w:r>
        <w:rPr>
          <w:rFonts w:hint="default" w:ascii="Times New Roman" w:hAnsi="Times New Roman" w:eastAsia="仿宋_GB2312" w:cs="Times New Roman"/>
          <w:sz w:val="34"/>
          <w:szCs w:val="34"/>
        </w:rPr>
        <w:tab/>
      </w:r>
      <w:r>
        <w:rPr>
          <w:rFonts w:hint="default" w:ascii="Times New Roman" w:hAnsi="Times New Roman" w:eastAsia="仿宋_GB2312" w:cs="Times New Roman"/>
          <w:sz w:val="34"/>
          <w:szCs w:val="34"/>
        </w:rPr>
        <w:fldChar w:fldCharType="end"/>
      </w:r>
      <w:r>
        <w:rPr>
          <w:rFonts w:hint="default" w:ascii="Times New Roman" w:hAnsi="Times New Roman" w:eastAsia="仿宋_GB2312" w:cs="Times New Roman"/>
          <w:sz w:val="34"/>
          <w:szCs w:val="34"/>
        </w:rPr>
        <w:t>1</w:t>
      </w:r>
      <w:r>
        <w:rPr>
          <w:rFonts w:hint="eastAsia" w:ascii="Times New Roman" w:hAnsi="Times New Roman" w:eastAsia="仿宋_GB2312" w:cs="Times New Roman"/>
          <w:sz w:val="34"/>
          <w:szCs w:val="34"/>
          <w:lang w:val="en-US" w:eastAsia="zh-CN"/>
        </w:rPr>
        <w:t>3</w:t>
      </w:r>
      <w:r>
        <w:rPr>
          <w:rFonts w:hint="default" w:ascii="Times New Roman" w:hAnsi="Times New Roman" w:eastAsia="仿宋_GB2312" w:cs="Times New Roman"/>
          <w:sz w:val="34"/>
          <w:szCs w:val="34"/>
        </w:rPr>
        <w:t>-1</w:t>
      </w:r>
      <w:r>
        <w:rPr>
          <w:rFonts w:hint="eastAsia" w:ascii="Times New Roman" w:hAnsi="Times New Roman" w:eastAsia="仿宋_GB2312" w:cs="Times New Roman"/>
          <w:sz w:val="34"/>
          <w:szCs w:val="34"/>
          <w:lang w:val="en-US" w:eastAsia="zh-CN"/>
        </w:rPr>
        <w:t>53</w:t>
      </w:r>
    </w:p>
    <w:p>
      <w:pPr>
        <w:tabs>
          <w:tab w:val="right" w:leader="dot" w:pos="8640"/>
        </w:tabs>
        <w:spacing w:line="620" w:lineRule="exact"/>
        <w:ind w:firstLine="779" w:firstLineChars="371"/>
        <w:jc w:val="distribute"/>
        <w:rPr>
          <w:rFonts w:hint="default" w:ascii="Times New Roman" w:hAnsi="Times New Roman" w:eastAsia="仿宋_GB2312" w:cs="Times New Roman"/>
          <w:sz w:val="34"/>
          <w:szCs w:val="34"/>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"_Toc40129027" </w:instrText>
      </w:r>
      <w:r>
        <w:rPr>
          <w:rFonts w:hint="default" w:ascii="Times New Roman" w:hAnsi="Times New Roman" w:cs="Times New Roman"/>
        </w:rPr>
        <w:fldChar w:fldCharType="separate"/>
      </w:r>
      <w:r>
        <w:rPr>
          <w:rFonts w:hint="default" w:ascii="Times New Roman" w:hAnsi="Times New Roman" w:eastAsia="仿宋_GB2312" w:cs="Times New Roman"/>
          <w:spacing w:val="6"/>
          <w:sz w:val="34"/>
          <w:szCs w:val="34"/>
          <w:u w:val="single"/>
        </w:rPr>
        <w:t>7.转移性收入</w:t>
      </w:r>
      <w:r>
        <w:rPr>
          <w:rFonts w:hint="default" w:ascii="Times New Roman" w:hAnsi="Times New Roman" w:eastAsia="仿宋_GB2312" w:cs="Times New Roman"/>
          <w:sz w:val="34"/>
          <w:szCs w:val="34"/>
        </w:rPr>
        <w:tab/>
      </w:r>
      <w:r>
        <w:rPr>
          <w:rFonts w:hint="default" w:ascii="Times New Roman" w:hAnsi="Times New Roman" w:eastAsia="仿宋_GB2312" w:cs="Times New Roman"/>
          <w:sz w:val="34"/>
          <w:szCs w:val="34"/>
        </w:rPr>
        <w:fldChar w:fldCharType="end"/>
      </w:r>
      <w:r>
        <w:rPr>
          <w:rFonts w:hint="default" w:ascii="Times New Roman" w:hAnsi="Times New Roman" w:eastAsia="仿宋_GB2312" w:cs="Times New Roman"/>
          <w:sz w:val="34"/>
          <w:szCs w:val="34"/>
        </w:rPr>
        <w:t>1</w:t>
      </w:r>
      <w:r>
        <w:rPr>
          <w:rFonts w:hint="eastAsia" w:ascii="Times New Roman" w:hAnsi="Times New Roman" w:eastAsia="仿宋_GB2312" w:cs="Times New Roman"/>
          <w:sz w:val="34"/>
          <w:szCs w:val="34"/>
          <w:lang w:val="en-US" w:eastAsia="zh-CN"/>
        </w:rPr>
        <w:t>3</w:t>
      </w:r>
      <w:r>
        <w:rPr>
          <w:rFonts w:hint="default" w:ascii="Times New Roman" w:hAnsi="Times New Roman" w:eastAsia="仿宋_GB2312" w:cs="Times New Roman"/>
          <w:sz w:val="34"/>
          <w:szCs w:val="34"/>
        </w:rPr>
        <w:t>-1</w:t>
      </w:r>
      <w:r>
        <w:rPr>
          <w:rFonts w:hint="eastAsia" w:ascii="Times New Roman" w:hAnsi="Times New Roman" w:eastAsia="仿宋_GB2312" w:cs="Times New Roman"/>
          <w:sz w:val="34"/>
          <w:szCs w:val="34"/>
          <w:lang w:val="en-US" w:eastAsia="zh-CN"/>
        </w:rPr>
        <w:t>55</w:t>
      </w:r>
    </w:p>
    <w:p>
      <w:pPr>
        <w:tabs>
          <w:tab w:val="right" w:leader="dot" w:pos="8640"/>
        </w:tabs>
        <w:spacing w:line="620" w:lineRule="exact"/>
        <w:ind w:firstLine="779" w:firstLineChars="371"/>
        <w:jc w:val="distribute"/>
        <w:rPr>
          <w:rFonts w:hint="default" w:ascii="Times New Roman" w:hAnsi="Times New Roman" w:eastAsia="仿宋_GB2312" w:cs="Times New Roman"/>
          <w:sz w:val="34"/>
          <w:szCs w:val="34"/>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"_Toc40129028" </w:instrText>
      </w:r>
      <w:r>
        <w:rPr>
          <w:rFonts w:hint="default" w:ascii="Times New Roman" w:hAnsi="Times New Roman" w:cs="Times New Roman"/>
        </w:rPr>
        <w:fldChar w:fldCharType="separate"/>
      </w:r>
      <w:r>
        <w:rPr>
          <w:rFonts w:hint="default" w:ascii="Times New Roman" w:hAnsi="Times New Roman" w:eastAsia="仿宋_GB2312" w:cs="Times New Roman"/>
          <w:spacing w:val="6"/>
          <w:sz w:val="34"/>
          <w:szCs w:val="34"/>
          <w:u w:val="single"/>
        </w:rPr>
        <w:t>8.财政支出</w:t>
      </w:r>
      <w:r>
        <w:rPr>
          <w:rFonts w:hint="default" w:ascii="Times New Roman" w:hAnsi="Times New Roman" w:eastAsia="仿宋_GB2312" w:cs="Times New Roman"/>
          <w:sz w:val="34"/>
          <w:szCs w:val="34"/>
        </w:rPr>
        <w:tab/>
      </w:r>
      <w:r>
        <w:rPr>
          <w:rFonts w:hint="default" w:ascii="Times New Roman" w:hAnsi="Times New Roman" w:eastAsia="仿宋_GB2312" w:cs="Times New Roman"/>
          <w:sz w:val="34"/>
          <w:szCs w:val="34"/>
        </w:rPr>
        <w:fldChar w:fldCharType="end"/>
      </w:r>
      <w:r>
        <w:rPr>
          <w:rFonts w:hint="default" w:ascii="Times New Roman" w:hAnsi="Times New Roman" w:eastAsia="仿宋_GB2312" w:cs="Times New Roman"/>
          <w:sz w:val="34"/>
          <w:szCs w:val="34"/>
        </w:rPr>
        <w:t>1</w:t>
      </w:r>
      <w:r>
        <w:rPr>
          <w:rFonts w:hint="eastAsia" w:ascii="Times New Roman" w:hAnsi="Times New Roman" w:eastAsia="仿宋_GB2312" w:cs="Times New Roman"/>
          <w:sz w:val="34"/>
          <w:szCs w:val="34"/>
          <w:lang w:val="en-US" w:eastAsia="zh-CN"/>
        </w:rPr>
        <w:t>3</w:t>
      </w:r>
      <w:r>
        <w:rPr>
          <w:rFonts w:hint="default" w:ascii="Times New Roman" w:hAnsi="Times New Roman" w:eastAsia="仿宋_GB2312" w:cs="Times New Roman"/>
          <w:sz w:val="34"/>
          <w:szCs w:val="34"/>
        </w:rPr>
        <w:t>-1</w:t>
      </w:r>
      <w:r>
        <w:rPr>
          <w:rFonts w:hint="eastAsia" w:ascii="Times New Roman" w:hAnsi="Times New Roman" w:eastAsia="仿宋_GB2312" w:cs="Times New Roman"/>
          <w:sz w:val="34"/>
          <w:szCs w:val="34"/>
          <w:lang w:val="en-US" w:eastAsia="zh-CN"/>
        </w:rPr>
        <w:t>56</w:t>
      </w:r>
    </w:p>
    <w:p>
      <w:pPr>
        <w:tabs>
          <w:tab w:val="right" w:leader="dot" w:pos="8640"/>
        </w:tabs>
        <w:spacing w:line="620" w:lineRule="exact"/>
        <w:ind w:firstLine="779" w:firstLineChars="371"/>
        <w:jc w:val="distribute"/>
        <w:rPr>
          <w:rFonts w:hint="default" w:ascii="Times New Roman" w:hAnsi="Times New Roman" w:eastAsia="仿宋_GB2312" w:cs="Times New Roman"/>
          <w:sz w:val="34"/>
          <w:szCs w:val="34"/>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"_Toc40129029" </w:instrText>
      </w:r>
      <w:r>
        <w:rPr>
          <w:rFonts w:hint="default" w:ascii="Times New Roman" w:hAnsi="Times New Roman" w:cs="Times New Roman"/>
        </w:rPr>
        <w:fldChar w:fldCharType="separate"/>
      </w:r>
      <w:r>
        <w:rPr>
          <w:rFonts w:hint="default" w:ascii="Times New Roman" w:hAnsi="Times New Roman" w:eastAsia="仿宋_GB2312" w:cs="Times New Roman"/>
          <w:spacing w:val="6"/>
          <w:sz w:val="34"/>
          <w:szCs w:val="34"/>
          <w:u w:val="single"/>
        </w:rPr>
        <w:t>9.财政体制</w:t>
      </w:r>
      <w:r>
        <w:rPr>
          <w:rFonts w:hint="default" w:ascii="Times New Roman" w:hAnsi="Times New Roman" w:eastAsia="仿宋_GB2312" w:cs="Times New Roman"/>
          <w:sz w:val="34"/>
          <w:szCs w:val="34"/>
        </w:rPr>
        <w:tab/>
      </w:r>
      <w:r>
        <w:rPr>
          <w:rFonts w:hint="default" w:ascii="Times New Roman" w:hAnsi="Times New Roman" w:eastAsia="仿宋_GB2312" w:cs="Times New Roman"/>
          <w:sz w:val="34"/>
          <w:szCs w:val="34"/>
        </w:rPr>
        <w:fldChar w:fldCharType="end"/>
      </w:r>
      <w:r>
        <w:rPr>
          <w:rFonts w:hint="default" w:ascii="Times New Roman" w:hAnsi="Times New Roman" w:eastAsia="仿宋_GB2312" w:cs="Times New Roman"/>
          <w:sz w:val="34"/>
          <w:szCs w:val="34"/>
        </w:rPr>
        <w:t>1</w:t>
      </w:r>
      <w:r>
        <w:rPr>
          <w:rFonts w:hint="eastAsia" w:ascii="Times New Roman" w:hAnsi="Times New Roman" w:eastAsia="仿宋_GB2312" w:cs="Times New Roman"/>
          <w:sz w:val="34"/>
          <w:szCs w:val="34"/>
          <w:lang w:val="en-US" w:eastAsia="zh-CN"/>
        </w:rPr>
        <w:t>3</w:t>
      </w:r>
      <w:r>
        <w:rPr>
          <w:rFonts w:hint="default" w:ascii="Times New Roman" w:hAnsi="Times New Roman" w:eastAsia="仿宋_GB2312" w:cs="Times New Roman"/>
          <w:sz w:val="34"/>
          <w:szCs w:val="34"/>
        </w:rPr>
        <w:t>-1</w:t>
      </w:r>
      <w:r>
        <w:rPr>
          <w:rFonts w:hint="eastAsia" w:ascii="Times New Roman" w:hAnsi="Times New Roman" w:eastAsia="仿宋_GB2312" w:cs="Times New Roman"/>
          <w:sz w:val="34"/>
          <w:szCs w:val="34"/>
          <w:lang w:val="en-US" w:eastAsia="zh-CN"/>
        </w:rPr>
        <w:t>56</w:t>
      </w:r>
    </w:p>
    <w:p>
      <w:pPr>
        <w:tabs>
          <w:tab w:val="right" w:leader="dot" w:pos="8640"/>
        </w:tabs>
        <w:spacing w:line="620" w:lineRule="exact"/>
        <w:ind w:firstLine="779" w:firstLineChars="371"/>
        <w:jc w:val="distribute"/>
        <w:rPr>
          <w:rFonts w:hint="default" w:ascii="Times New Roman" w:hAnsi="Times New Roman" w:eastAsia="仿宋_GB2312" w:cs="Times New Roman"/>
          <w:sz w:val="34"/>
          <w:szCs w:val="34"/>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"_Toc40129030" </w:instrText>
      </w:r>
      <w:r>
        <w:rPr>
          <w:rFonts w:hint="default" w:ascii="Times New Roman" w:hAnsi="Times New Roman" w:cs="Times New Roman"/>
        </w:rPr>
        <w:fldChar w:fldCharType="separate"/>
      </w:r>
      <w:r>
        <w:rPr>
          <w:rFonts w:hint="default" w:ascii="Times New Roman" w:hAnsi="Times New Roman" w:eastAsia="仿宋_GB2312" w:cs="Times New Roman"/>
          <w:spacing w:val="6"/>
          <w:sz w:val="34"/>
          <w:szCs w:val="34"/>
          <w:u w:val="single"/>
        </w:rPr>
        <w:t>10.政府预算</w:t>
      </w:r>
      <w:r>
        <w:rPr>
          <w:rFonts w:hint="default" w:ascii="Times New Roman" w:hAnsi="Times New Roman" w:eastAsia="仿宋_GB2312" w:cs="Times New Roman"/>
          <w:sz w:val="34"/>
          <w:szCs w:val="34"/>
        </w:rPr>
        <w:tab/>
      </w:r>
      <w:r>
        <w:rPr>
          <w:rFonts w:hint="default" w:ascii="Times New Roman" w:hAnsi="Times New Roman" w:eastAsia="仿宋_GB2312" w:cs="Times New Roman"/>
          <w:sz w:val="34"/>
          <w:szCs w:val="34"/>
        </w:rPr>
        <w:fldChar w:fldCharType="end"/>
      </w:r>
      <w:r>
        <w:rPr>
          <w:rFonts w:hint="default" w:ascii="Times New Roman" w:hAnsi="Times New Roman" w:eastAsia="仿宋_GB2312" w:cs="Times New Roman"/>
          <w:sz w:val="34"/>
          <w:szCs w:val="34"/>
        </w:rPr>
        <w:t>1</w:t>
      </w:r>
      <w:r>
        <w:rPr>
          <w:rFonts w:hint="eastAsia" w:ascii="Times New Roman" w:hAnsi="Times New Roman" w:eastAsia="仿宋_GB2312" w:cs="Times New Roman"/>
          <w:sz w:val="34"/>
          <w:szCs w:val="34"/>
          <w:lang w:val="en-US" w:eastAsia="zh-CN"/>
        </w:rPr>
        <w:t>3</w:t>
      </w:r>
      <w:r>
        <w:rPr>
          <w:rFonts w:hint="default" w:ascii="Times New Roman" w:hAnsi="Times New Roman" w:eastAsia="仿宋_GB2312" w:cs="Times New Roman"/>
          <w:sz w:val="34"/>
          <w:szCs w:val="34"/>
        </w:rPr>
        <w:t>-1</w:t>
      </w:r>
      <w:r>
        <w:rPr>
          <w:rFonts w:hint="eastAsia" w:ascii="Times New Roman" w:hAnsi="Times New Roman" w:eastAsia="仿宋_GB2312" w:cs="Times New Roman"/>
          <w:sz w:val="34"/>
          <w:szCs w:val="34"/>
          <w:lang w:val="en-US" w:eastAsia="zh-CN"/>
        </w:rPr>
        <w:t>60</w:t>
      </w:r>
    </w:p>
    <w:p>
      <w:pPr>
        <w:tabs>
          <w:tab w:val="right" w:leader="dot" w:pos="8640"/>
        </w:tabs>
        <w:spacing w:line="620" w:lineRule="exact"/>
        <w:ind w:firstLine="779" w:firstLineChars="371"/>
        <w:jc w:val="distribute"/>
        <w:rPr>
          <w:rFonts w:hint="default" w:ascii="Times New Roman" w:hAnsi="Times New Roman" w:eastAsia="仿宋_GB2312" w:cs="Times New Roman"/>
          <w:sz w:val="34"/>
          <w:szCs w:val="34"/>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"_Toc40129031" </w:instrText>
      </w:r>
      <w:r>
        <w:rPr>
          <w:rFonts w:hint="default" w:ascii="Times New Roman" w:hAnsi="Times New Roman" w:cs="Times New Roman"/>
        </w:rPr>
        <w:fldChar w:fldCharType="separate"/>
      </w:r>
      <w:r>
        <w:rPr>
          <w:rFonts w:hint="default" w:ascii="Times New Roman" w:hAnsi="Times New Roman" w:eastAsia="仿宋_GB2312" w:cs="Times New Roman"/>
          <w:spacing w:val="6"/>
          <w:sz w:val="34"/>
          <w:szCs w:val="34"/>
          <w:u w:val="single"/>
        </w:rPr>
        <w:t>11.一般公共预算</w:t>
      </w:r>
      <w:r>
        <w:rPr>
          <w:rFonts w:hint="default" w:ascii="Times New Roman" w:hAnsi="Times New Roman" w:eastAsia="仿宋_GB2312" w:cs="Times New Roman"/>
          <w:sz w:val="34"/>
          <w:szCs w:val="34"/>
        </w:rPr>
        <w:tab/>
      </w:r>
      <w:r>
        <w:rPr>
          <w:rFonts w:hint="default" w:ascii="Times New Roman" w:hAnsi="Times New Roman" w:eastAsia="仿宋_GB2312" w:cs="Times New Roman"/>
          <w:sz w:val="34"/>
          <w:szCs w:val="34"/>
        </w:rPr>
        <w:fldChar w:fldCharType="end"/>
      </w:r>
      <w:r>
        <w:rPr>
          <w:rFonts w:hint="default" w:ascii="Times New Roman" w:hAnsi="Times New Roman" w:eastAsia="仿宋_GB2312" w:cs="Times New Roman"/>
          <w:sz w:val="34"/>
          <w:szCs w:val="34"/>
        </w:rPr>
        <w:t>1</w:t>
      </w:r>
      <w:r>
        <w:rPr>
          <w:rFonts w:hint="eastAsia" w:ascii="Times New Roman" w:hAnsi="Times New Roman" w:eastAsia="仿宋_GB2312" w:cs="Times New Roman"/>
          <w:sz w:val="34"/>
          <w:szCs w:val="34"/>
          <w:lang w:val="en-US" w:eastAsia="zh-CN"/>
        </w:rPr>
        <w:t>3</w:t>
      </w:r>
      <w:r>
        <w:rPr>
          <w:rFonts w:hint="default" w:ascii="Times New Roman" w:hAnsi="Times New Roman" w:eastAsia="仿宋_GB2312" w:cs="Times New Roman"/>
          <w:sz w:val="34"/>
          <w:szCs w:val="34"/>
        </w:rPr>
        <w:t>-1</w:t>
      </w:r>
      <w:r>
        <w:rPr>
          <w:rFonts w:hint="eastAsia" w:ascii="Times New Roman" w:hAnsi="Times New Roman" w:eastAsia="仿宋_GB2312" w:cs="Times New Roman"/>
          <w:sz w:val="34"/>
          <w:szCs w:val="34"/>
          <w:lang w:val="en-US" w:eastAsia="zh-CN"/>
        </w:rPr>
        <w:t>61</w:t>
      </w:r>
    </w:p>
    <w:p>
      <w:pPr>
        <w:tabs>
          <w:tab w:val="right" w:leader="dot" w:pos="8640"/>
        </w:tabs>
        <w:spacing w:line="620" w:lineRule="exact"/>
        <w:ind w:firstLine="779" w:firstLineChars="371"/>
        <w:jc w:val="distribute"/>
        <w:rPr>
          <w:rFonts w:hint="default" w:ascii="Times New Roman" w:hAnsi="Times New Roman" w:eastAsia="仿宋_GB2312" w:cs="Times New Roman"/>
          <w:sz w:val="34"/>
          <w:szCs w:val="34"/>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"_Toc40129032" </w:instrText>
      </w:r>
      <w:r>
        <w:rPr>
          <w:rFonts w:hint="default" w:ascii="Times New Roman" w:hAnsi="Times New Roman" w:cs="Times New Roman"/>
        </w:rPr>
        <w:fldChar w:fldCharType="separate"/>
      </w:r>
      <w:r>
        <w:rPr>
          <w:rFonts w:hint="default" w:ascii="Times New Roman" w:hAnsi="Times New Roman" w:eastAsia="仿宋_GB2312" w:cs="Times New Roman"/>
          <w:spacing w:val="6"/>
          <w:sz w:val="34"/>
          <w:szCs w:val="34"/>
          <w:u w:val="single"/>
        </w:rPr>
        <w:t>12.政府性基金预算</w:t>
      </w:r>
      <w:r>
        <w:rPr>
          <w:rFonts w:hint="default" w:ascii="Times New Roman" w:hAnsi="Times New Roman" w:eastAsia="仿宋_GB2312" w:cs="Times New Roman"/>
          <w:sz w:val="34"/>
          <w:szCs w:val="34"/>
        </w:rPr>
        <w:tab/>
      </w:r>
      <w:r>
        <w:rPr>
          <w:rFonts w:hint="default" w:ascii="Times New Roman" w:hAnsi="Times New Roman" w:eastAsia="仿宋_GB2312" w:cs="Times New Roman"/>
          <w:sz w:val="34"/>
          <w:szCs w:val="34"/>
        </w:rPr>
        <w:fldChar w:fldCharType="end"/>
      </w:r>
      <w:r>
        <w:rPr>
          <w:rFonts w:hint="default" w:ascii="Times New Roman" w:hAnsi="Times New Roman" w:eastAsia="仿宋_GB2312" w:cs="Times New Roman"/>
          <w:sz w:val="34"/>
          <w:szCs w:val="34"/>
        </w:rPr>
        <w:t>1</w:t>
      </w:r>
      <w:r>
        <w:rPr>
          <w:rFonts w:hint="eastAsia" w:ascii="Times New Roman" w:hAnsi="Times New Roman" w:eastAsia="仿宋_GB2312" w:cs="Times New Roman"/>
          <w:sz w:val="34"/>
          <w:szCs w:val="34"/>
          <w:lang w:val="en-US" w:eastAsia="zh-CN"/>
        </w:rPr>
        <w:t>3</w:t>
      </w:r>
      <w:r>
        <w:rPr>
          <w:rFonts w:hint="default" w:ascii="Times New Roman" w:hAnsi="Times New Roman" w:eastAsia="仿宋_GB2312" w:cs="Times New Roman"/>
          <w:sz w:val="34"/>
          <w:szCs w:val="34"/>
        </w:rPr>
        <w:t>-1</w:t>
      </w:r>
      <w:r>
        <w:rPr>
          <w:rFonts w:hint="eastAsia" w:ascii="Times New Roman" w:hAnsi="Times New Roman" w:eastAsia="仿宋_GB2312" w:cs="Times New Roman"/>
          <w:sz w:val="34"/>
          <w:szCs w:val="34"/>
          <w:lang w:val="en-US" w:eastAsia="zh-CN"/>
        </w:rPr>
        <w:t>61</w:t>
      </w:r>
    </w:p>
    <w:p>
      <w:pPr>
        <w:tabs>
          <w:tab w:val="right" w:leader="dot" w:pos="8640"/>
        </w:tabs>
        <w:spacing w:line="620" w:lineRule="exact"/>
        <w:ind w:firstLine="779" w:firstLineChars="371"/>
        <w:jc w:val="distribute"/>
        <w:rPr>
          <w:rFonts w:hint="default" w:ascii="Times New Roman" w:hAnsi="Times New Roman" w:eastAsia="仿宋_GB2312" w:cs="Times New Roman"/>
          <w:sz w:val="34"/>
          <w:szCs w:val="34"/>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"_Toc40129033" </w:instrText>
      </w:r>
      <w:r>
        <w:rPr>
          <w:rFonts w:hint="default" w:ascii="Times New Roman" w:hAnsi="Times New Roman" w:cs="Times New Roman"/>
        </w:rPr>
        <w:fldChar w:fldCharType="separate"/>
      </w:r>
      <w:r>
        <w:rPr>
          <w:rFonts w:hint="default" w:ascii="Times New Roman" w:hAnsi="Times New Roman" w:eastAsia="仿宋_GB2312" w:cs="Times New Roman"/>
          <w:spacing w:val="6"/>
          <w:sz w:val="34"/>
          <w:szCs w:val="34"/>
          <w:u w:val="single"/>
        </w:rPr>
        <w:t>13.国有资本经营预算</w:t>
      </w:r>
      <w:r>
        <w:rPr>
          <w:rFonts w:hint="default" w:ascii="Times New Roman" w:hAnsi="Times New Roman" w:eastAsia="仿宋_GB2312" w:cs="Times New Roman"/>
          <w:sz w:val="34"/>
          <w:szCs w:val="34"/>
        </w:rPr>
        <w:tab/>
      </w:r>
      <w:r>
        <w:rPr>
          <w:rFonts w:hint="default" w:ascii="Times New Roman" w:hAnsi="Times New Roman" w:eastAsia="仿宋_GB2312" w:cs="Times New Roman"/>
          <w:sz w:val="34"/>
          <w:szCs w:val="34"/>
        </w:rPr>
        <w:fldChar w:fldCharType="end"/>
      </w:r>
      <w:r>
        <w:rPr>
          <w:rFonts w:hint="default" w:ascii="Times New Roman" w:hAnsi="Times New Roman" w:eastAsia="仿宋_GB2312" w:cs="Times New Roman"/>
          <w:sz w:val="34"/>
          <w:szCs w:val="34"/>
        </w:rPr>
        <w:t>1</w:t>
      </w:r>
      <w:r>
        <w:rPr>
          <w:rFonts w:hint="eastAsia" w:ascii="Times New Roman" w:hAnsi="Times New Roman" w:eastAsia="仿宋_GB2312" w:cs="Times New Roman"/>
          <w:sz w:val="34"/>
          <w:szCs w:val="34"/>
          <w:lang w:val="en-US" w:eastAsia="zh-CN"/>
        </w:rPr>
        <w:t>3</w:t>
      </w:r>
      <w:r>
        <w:rPr>
          <w:rFonts w:hint="default" w:ascii="Times New Roman" w:hAnsi="Times New Roman" w:eastAsia="仿宋_GB2312" w:cs="Times New Roman"/>
          <w:sz w:val="34"/>
          <w:szCs w:val="34"/>
        </w:rPr>
        <w:t>-1</w:t>
      </w:r>
      <w:r>
        <w:rPr>
          <w:rFonts w:hint="eastAsia" w:ascii="Times New Roman" w:hAnsi="Times New Roman" w:eastAsia="仿宋_GB2312" w:cs="Times New Roman"/>
          <w:sz w:val="34"/>
          <w:szCs w:val="34"/>
          <w:lang w:val="en-US" w:eastAsia="zh-CN"/>
        </w:rPr>
        <w:t>62</w:t>
      </w:r>
    </w:p>
    <w:p>
      <w:pPr>
        <w:tabs>
          <w:tab w:val="right" w:leader="dot" w:pos="8640"/>
        </w:tabs>
        <w:spacing w:line="620" w:lineRule="exact"/>
        <w:ind w:firstLine="779" w:firstLineChars="371"/>
        <w:jc w:val="distribute"/>
        <w:rPr>
          <w:rFonts w:hint="default" w:ascii="Times New Roman" w:hAnsi="Times New Roman" w:eastAsia="仿宋_GB2312" w:cs="Times New Roman"/>
          <w:sz w:val="34"/>
          <w:szCs w:val="34"/>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"_Toc40129034" </w:instrText>
      </w:r>
      <w:r>
        <w:rPr>
          <w:rFonts w:hint="default" w:ascii="Times New Roman" w:hAnsi="Times New Roman" w:cs="Times New Roman"/>
        </w:rPr>
        <w:fldChar w:fldCharType="separate"/>
      </w:r>
      <w:r>
        <w:rPr>
          <w:rFonts w:hint="default" w:ascii="Times New Roman" w:hAnsi="Times New Roman" w:eastAsia="仿宋_GB2312" w:cs="Times New Roman"/>
          <w:spacing w:val="6"/>
          <w:sz w:val="34"/>
          <w:szCs w:val="34"/>
          <w:u w:val="single"/>
        </w:rPr>
        <w:t>14.社会保险基金预算</w:t>
      </w:r>
      <w:r>
        <w:rPr>
          <w:rFonts w:hint="default" w:ascii="Times New Roman" w:hAnsi="Times New Roman" w:eastAsia="仿宋_GB2312" w:cs="Times New Roman"/>
          <w:sz w:val="34"/>
          <w:szCs w:val="34"/>
        </w:rPr>
        <w:tab/>
      </w:r>
      <w:r>
        <w:rPr>
          <w:rFonts w:hint="default" w:ascii="Times New Roman" w:hAnsi="Times New Roman" w:eastAsia="仿宋_GB2312" w:cs="Times New Roman"/>
          <w:sz w:val="34"/>
          <w:szCs w:val="34"/>
        </w:rPr>
        <w:fldChar w:fldCharType="end"/>
      </w:r>
      <w:r>
        <w:rPr>
          <w:rFonts w:hint="default" w:ascii="Times New Roman" w:hAnsi="Times New Roman" w:eastAsia="仿宋_GB2312" w:cs="Times New Roman"/>
          <w:sz w:val="34"/>
          <w:szCs w:val="34"/>
        </w:rPr>
        <w:t>1</w:t>
      </w:r>
      <w:r>
        <w:rPr>
          <w:rFonts w:hint="eastAsia" w:ascii="Times New Roman" w:hAnsi="Times New Roman" w:eastAsia="仿宋_GB2312" w:cs="Times New Roman"/>
          <w:sz w:val="34"/>
          <w:szCs w:val="34"/>
          <w:lang w:val="en-US" w:eastAsia="zh-CN"/>
        </w:rPr>
        <w:t>3</w:t>
      </w:r>
      <w:r>
        <w:rPr>
          <w:rFonts w:hint="default" w:ascii="Times New Roman" w:hAnsi="Times New Roman" w:eastAsia="仿宋_GB2312" w:cs="Times New Roman"/>
          <w:sz w:val="34"/>
          <w:szCs w:val="34"/>
        </w:rPr>
        <w:t>-1</w:t>
      </w:r>
      <w:r>
        <w:rPr>
          <w:rFonts w:hint="eastAsia" w:ascii="Times New Roman" w:hAnsi="Times New Roman" w:eastAsia="仿宋_GB2312" w:cs="Times New Roman"/>
          <w:sz w:val="34"/>
          <w:szCs w:val="34"/>
          <w:lang w:val="en-US" w:eastAsia="zh-CN"/>
        </w:rPr>
        <w:t>62</w:t>
      </w:r>
    </w:p>
    <w:p>
      <w:pPr>
        <w:tabs>
          <w:tab w:val="right" w:leader="dot" w:pos="8640"/>
        </w:tabs>
        <w:spacing w:line="620" w:lineRule="exact"/>
        <w:ind w:firstLine="696" w:firstLineChars="198"/>
        <w:jc w:val="distribute"/>
        <w:rPr>
          <w:rFonts w:hint="default" w:ascii="Times New Roman" w:hAnsi="Times New Roman" w:eastAsia="仿宋_GB2312" w:cs="Times New Roman"/>
          <w:spacing w:val="6"/>
          <w:sz w:val="34"/>
          <w:szCs w:val="34"/>
          <w:u w:val="single"/>
          <w:lang w:val="en-US" w:eastAsia="zh-CN"/>
        </w:rPr>
      </w:pPr>
      <w:r>
        <w:rPr>
          <w:rFonts w:hint="default" w:ascii="Times New Roman" w:hAnsi="Times New Roman" w:eastAsia="仿宋_GB2312" w:cs="Times New Roman"/>
          <w:spacing w:val="6"/>
          <w:sz w:val="34"/>
          <w:szCs w:val="34"/>
          <w:u w:val="single"/>
        </w:rPr>
        <w:t>15.政府预算层级</w:t>
      </w:r>
      <w:r>
        <w:rPr>
          <w:rFonts w:hint="default" w:ascii="Times New Roman" w:hAnsi="Times New Roman" w:eastAsia="仿宋_GB2312" w:cs="Times New Roman"/>
          <w:sz w:val="34"/>
          <w:szCs w:val="34"/>
        </w:rPr>
        <w:tab/>
      </w:r>
      <w:r>
        <w:rPr>
          <w:rFonts w:hint="default" w:ascii="Times New Roman" w:hAnsi="Times New Roman" w:eastAsia="仿宋_GB2312" w:cs="Times New Roman"/>
          <w:sz w:val="34"/>
          <w:szCs w:val="34"/>
        </w:rPr>
        <w:t>1</w:t>
      </w:r>
      <w:r>
        <w:rPr>
          <w:rFonts w:hint="eastAsia" w:ascii="Times New Roman" w:hAnsi="Times New Roman" w:eastAsia="仿宋_GB2312" w:cs="Times New Roman"/>
          <w:sz w:val="34"/>
          <w:szCs w:val="34"/>
          <w:lang w:val="en-US" w:eastAsia="zh-CN"/>
        </w:rPr>
        <w:t>3</w:t>
      </w:r>
      <w:r>
        <w:rPr>
          <w:rFonts w:hint="default" w:ascii="Times New Roman" w:hAnsi="Times New Roman" w:eastAsia="仿宋_GB2312" w:cs="Times New Roman"/>
          <w:sz w:val="34"/>
          <w:szCs w:val="34"/>
        </w:rPr>
        <w:t>-1</w:t>
      </w:r>
      <w:r>
        <w:rPr>
          <w:rFonts w:hint="eastAsia" w:ascii="Times New Roman" w:hAnsi="Times New Roman" w:eastAsia="仿宋_GB2312" w:cs="Times New Roman"/>
          <w:sz w:val="34"/>
          <w:szCs w:val="34"/>
          <w:lang w:val="en-US" w:eastAsia="zh-CN"/>
        </w:rPr>
        <w:t>63</w:t>
      </w:r>
    </w:p>
    <w:p>
      <w:pPr>
        <w:tabs>
          <w:tab w:val="right" w:leader="dot" w:pos="8640"/>
        </w:tabs>
        <w:spacing w:line="620" w:lineRule="exact"/>
        <w:ind w:firstLine="739" w:firstLineChars="352"/>
        <w:jc w:val="distribute"/>
        <w:rPr>
          <w:rFonts w:hint="default" w:ascii="Times New Roman" w:hAnsi="Times New Roman" w:eastAsia="仿宋_GB2312" w:cs="Times New Roman"/>
          <w:sz w:val="34"/>
          <w:szCs w:val="34"/>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"_Toc40129036" </w:instrText>
      </w:r>
      <w:r>
        <w:rPr>
          <w:rFonts w:hint="default" w:ascii="Times New Roman" w:hAnsi="Times New Roman" w:cs="Times New Roman"/>
        </w:rPr>
        <w:fldChar w:fldCharType="separate"/>
      </w:r>
      <w:r>
        <w:rPr>
          <w:rFonts w:hint="default" w:ascii="Times New Roman" w:hAnsi="Times New Roman" w:eastAsia="仿宋_GB2312" w:cs="Times New Roman"/>
          <w:spacing w:val="6"/>
          <w:sz w:val="34"/>
          <w:szCs w:val="34"/>
          <w:u w:val="single"/>
        </w:rPr>
        <w:t>16.预算绩效管理</w:t>
      </w:r>
      <w:r>
        <w:rPr>
          <w:rFonts w:hint="default" w:ascii="Times New Roman" w:hAnsi="Times New Roman" w:eastAsia="仿宋_GB2312" w:cs="Times New Roman"/>
          <w:sz w:val="34"/>
          <w:szCs w:val="34"/>
        </w:rPr>
        <w:tab/>
      </w:r>
      <w:r>
        <w:rPr>
          <w:rFonts w:hint="default" w:ascii="Times New Roman" w:hAnsi="Times New Roman" w:eastAsia="仿宋_GB2312" w:cs="Times New Roman"/>
          <w:sz w:val="34"/>
          <w:szCs w:val="34"/>
        </w:rPr>
        <w:fldChar w:fldCharType="end"/>
      </w:r>
      <w:r>
        <w:rPr>
          <w:rFonts w:hint="default" w:ascii="Times New Roman" w:hAnsi="Times New Roman" w:eastAsia="仿宋_GB2312" w:cs="Times New Roman"/>
          <w:sz w:val="34"/>
          <w:szCs w:val="34"/>
        </w:rPr>
        <w:t>1</w:t>
      </w:r>
      <w:r>
        <w:rPr>
          <w:rFonts w:hint="eastAsia" w:ascii="Times New Roman" w:hAnsi="Times New Roman" w:eastAsia="仿宋_GB2312" w:cs="Times New Roman"/>
          <w:sz w:val="34"/>
          <w:szCs w:val="34"/>
          <w:lang w:val="en-US" w:eastAsia="zh-CN"/>
        </w:rPr>
        <w:t>3</w:t>
      </w:r>
      <w:r>
        <w:rPr>
          <w:rFonts w:hint="default" w:ascii="Times New Roman" w:hAnsi="Times New Roman" w:eastAsia="仿宋_GB2312" w:cs="Times New Roman"/>
          <w:sz w:val="34"/>
          <w:szCs w:val="34"/>
        </w:rPr>
        <w:t>-1</w:t>
      </w:r>
      <w:r>
        <w:rPr>
          <w:rFonts w:hint="eastAsia" w:ascii="Times New Roman" w:hAnsi="Times New Roman" w:eastAsia="仿宋_GB2312" w:cs="Times New Roman"/>
          <w:sz w:val="34"/>
          <w:szCs w:val="34"/>
          <w:lang w:val="en-US" w:eastAsia="zh-CN"/>
        </w:rPr>
        <w:t>63</w:t>
      </w:r>
    </w:p>
    <w:p>
      <w:pPr>
        <w:tabs>
          <w:tab w:val="right" w:leader="dot" w:pos="8640"/>
        </w:tabs>
        <w:spacing w:line="620" w:lineRule="exact"/>
        <w:ind w:firstLine="739" w:firstLineChars="352"/>
        <w:jc w:val="distribute"/>
        <w:rPr>
          <w:rFonts w:hint="default" w:ascii="Times New Roman" w:hAnsi="Times New Roman" w:eastAsia="仿宋_GB2312" w:cs="Times New Roman"/>
          <w:sz w:val="34"/>
          <w:szCs w:val="34"/>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"_Toc40129037" </w:instrText>
      </w:r>
      <w:r>
        <w:rPr>
          <w:rFonts w:hint="default" w:ascii="Times New Roman" w:hAnsi="Times New Roman" w:cs="Times New Roman"/>
        </w:rPr>
        <w:fldChar w:fldCharType="separate"/>
      </w:r>
      <w:r>
        <w:rPr>
          <w:rFonts w:hint="default" w:ascii="Times New Roman" w:hAnsi="Times New Roman" w:eastAsia="仿宋_GB2312" w:cs="Times New Roman"/>
          <w:spacing w:val="6"/>
          <w:sz w:val="34"/>
          <w:szCs w:val="34"/>
          <w:u w:val="single"/>
        </w:rPr>
        <w:t>17.预算法实施条例（要点）</w:t>
      </w:r>
      <w:r>
        <w:rPr>
          <w:rFonts w:hint="default" w:ascii="Times New Roman" w:hAnsi="Times New Roman" w:eastAsia="仿宋_GB2312" w:cs="Times New Roman"/>
          <w:sz w:val="34"/>
          <w:szCs w:val="34"/>
        </w:rPr>
        <w:tab/>
      </w:r>
      <w:r>
        <w:rPr>
          <w:rFonts w:hint="default" w:ascii="Times New Roman" w:hAnsi="Times New Roman" w:eastAsia="仿宋_GB2312" w:cs="Times New Roman"/>
          <w:sz w:val="34"/>
          <w:szCs w:val="34"/>
        </w:rPr>
        <w:fldChar w:fldCharType="end"/>
      </w:r>
      <w:r>
        <w:rPr>
          <w:rFonts w:hint="default" w:ascii="Times New Roman" w:hAnsi="Times New Roman" w:eastAsia="仿宋_GB2312" w:cs="Times New Roman"/>
          <w:sz w:val="34"/>
          <w:szCs w:val="34"/>
        </w:rPr>
        <w:t>1</w:t>
      </w:r>
      <w:r>
        <w:rPr>
          <w:rFonts w:hint="eastAsia" w:ascii="Times New Roman" w:hAnsi="Times New Roman" w:eastAsia="仿宋_GB2312" w:cs="Times New Roman"/>
          <w:sz w:val="34"/>
          <w:szCs w:val="34"/>
          <w:lang w:val="en-US" w:eastAsia="zh-CN"/>
        </w:rPr>
        <w:t>3</w:t>
      </w:r>
      <w:r>
        <w:rPr>
          <w:rFonts w:hint="default" w:ascii="Times New Roman" w:hAnsi="Times New Roman" w:eastAsia="仿宋_GB2312" w:cs="Times New Roman"/>
          <w:sz w:val="34"/>
          <w:szCs w:val="34"/>
        </w:rPr>
        <w:t>-1</w:t>
      </w:r>
      <w:r>
        <w:rPr>
          <w:rFonts w:hint="eastAsia" w:ascii="Times New Roman" w:hAnsi="Times New Roman" w:eastAsia="仿宋_GB2312" w:cs="Times New Roman"/>
          <w:sz w:val="34"/>
          <w:szCs w:val="34"/>
          <w:lang w:val="en-US" w:eastAsia="zh-CN"/>
        </w:rPr>
        <w:t>64</w:t>
      </w:r>
    </w:p>
    <w:p>
      <w:pPr>
        <w:tabs>
          <w:tab w:val="right" w:leader="dot" w:pos="8640"/>
        </w:tabs>
        <w:spacing w:line="600" w:lineRule="exact"/>
        <w:rPr>
          <w:rFonts w:hint="default" w:ascii="Times New Roman" w:hAnsi="Times New Roman" w:eastAsia="仿宋_GB2312" w:cs="Times New Roman"/>
          <w:b/>
          <w:spacing w:val="6"/>
          <w:sz w:val="34"/>
          <w:szCs w:val="34"/>
          <w:u w:val="single"/>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"_Toc40129035" </w:instrText>
      </w:r>
      <w:r>
        <w:rPr>
          <w:rFonts w:hint="default" w:ascii="Times New Roman" w:hAnsi="Times New Roman" w:cs="Times New Roman"/>
        </w:rPr>
        <w:fldChar w:fldCharType="separate"/>
      </w:r>
      <w:r>
        <w:rPr>
          <w:rFonts w:hint="default" w:ascii="Times New Roman" w:hAnsi="Times New Roman" w:eastAsia="仿宋_GB2312" w:cs="Times New Roman"/>
          <w:b/>
          <w:spacing w:val="6"/>
          <w:sz w:val="34"/>
          <w:szCs w:val="34"/>
          <w:u w:val="single"/>
        </w:rPr>
        <w:t>二</w:t>
      </w:r>
      <w:r>
        <w:rPr>
          <w:rFonts w:hint="default" w:ascii="Times New Roman" w:hAnsi="Times New Roman" w:eastAsia="仿宋_GB2312" w:cs="Times New Roman"/>
          <w:b/>
          <w:bCs/>
          <w:spacing w:val="6"/>
          <w:sz w:val="34"/>
          <w:szCs w:val="34"/>
          <w:u w:val="single"/>
        </w:rPr>
        <w:t>、</w:t>
      </w:r>
      <w:r>
        <w:rPr>
          <w:rFonts w:hint="default" w:ascii="Times New Roman" w:hAnsi="Times New Roman" w:eastAsia="仿宋_GB2312" w:cs="Times New Roman"/>
          <w:b/>
          <w:spacing w:val="6"/>
          <w:sz w:val="34"/>
          <w:szCs w:val="34"/>
          <w:u w:val="single"/>
        </w:rPr>
        <w:t>财政工作新要求</w:t>
      </w:r>
      <w:r>
        <w:rPr>
          <w:rFonts w:hint="default" w:ascii="Times New Roman" w:hAnsi="Times New Roman" w:eastAsia="仿宋_GB2312" w:cs="Times New Roman"/>
          <w:b/>
          <w:spacing w:val="6"/>
          <w:sz w:val="34"/>
          <w:szCs w:val="34"/>
          <w:u w:val="single"/>
        </w:rPr>
        <w:tab/>
      </w:r>
      <w:r>
        <w:rPr>
          <w:rFonts w:hint="default" w:ascii="Times New Roman" w:hAnsi="Times New Roman" w:eastAsia="仿宋_GB2312" w:cs="Times New Roman"/>
          <w:b/>
          <w:spacing w:val="6"/>
          <w:sz w:val="34"/>
          <w:szCs w:val="34"/>
          <w:u w:val="single"/>
        </w:rPr>
        <w:fldChar w:fldCharType="end"/>
      </w:r>
      <w:r>
        <w:rPr>
          <w:rFonts w:hint="default" w:ascii="Times New Roman" w:hAnsi="Times New Roman" w:eastAsia="仿宋_GB2312" w:cs="Times New Roman"/>
          <w:b/>
          <w:spacing w:val="6"/>
          <w:sz w:val="34"/>
          <w:szCs w:val="34"/>
          <w:u w:val="single"/>
        </w:rPr>
        <w:t>1</w:t>
      </w:r>
      <w:r>
        <w:rPr>
          <w:rFonts w:hint="eastAsia" w:ascii="Times New Roman" w:hAnsi="Times New Roman" w:eastAsia="仿宋_GB2312" w:cs="Times New Roman"/>
          <w:b/>
          <w:spacing w:val="6"/>
          <w:sz w:val="34"/>
          <w:szCs w:val="34"/>
          <w:u w:val="single"/>
          <w:lang w:val="en-US" w:eastAsia="zh-CN"/>
        </w:rPr>
        <w:t>3</w:t>
      </w:r>
      <w:r>
        <w:rPr>
          <w:rFonts w:hint="default" w:ascii="Times New Roman" w:hAnsi="Times New Roman" w:eastAsia="仿宋_GB2312" w:cs="Times New Roman"/>
          <w:b/>
          <w:spacing w:val="6"/>
          <w:sz w:val="34"/>
          <w:szCs w:val="34"/>
          <w:u w:val="single"/>
        </w:rPr>
        <w:t>-</w:t>
      </w:r>
      <w:r>
        <w:rPr>
          <w:rFonts w:hint="default" w:ascii="Times New Roman" w:hAnsi="Times New Roman" w:eastAsia="仿宋_GB2312" w:cs="Times New Roman"/>
          <w:b/>
          <w:sz w:val="34"/>
          <w:szCs w:val="34"/>
        </w:rPr>
        <w:t>1</w:t>
      </w:r>
      <w:r>
        <w:rPr>
          <w:rFonts w:hint="eastAsia" w:ascii="Times New Roman" w:hAnsi="Times New Roman" w:eastAsia="仿宋_GB2312" w:cs="Times New Roman"/>
          <w:b/>
          <w:sz w:val="34"/>
          <w:szCs w:val="34"/>
          <w:lang w:val="en-US" w:eastAsia="zh-CN"/>
        </w:rPr>
        <w:t>68</w:t>
      </w:r>
    </w:p>
    <w:p>
      <w:pPr>
        <w:tabs>
          <w:tab w:val="right" w:leader="dot" w:pos="8640"/>
        </w:tabs>
        <w:spacing w:line="600" w:lineRule="exact"/>
        <w:ind w:firstLine="707" w:firstLineChars="201"/>
        <w:jc w:val="left"/>
        <w:rPr>
          <w:rFonts w:hint="default" w:ascii="Times New Roman" w:hAnsi="Times New Roman" w:eastAsia="仿宋_GB2312" w:cs="Times New Roman"/>
          <w:spacing w:val="6"/>
          <w:sz w:val="34"/>
          <w:szCs w:val="34"/>
          <w:u w:val="single"/>
          <w:lang w:val="en-US" w:eastAsia="zh-CN"/>
        </w:rPr>
      </w:pPr>
      <w:r>
        <w:rPr>
          <w:rFonts w:hint="default" w:ascii="Times New Roman" w:hAnsi="Times New Roman" w:eastAsia="仿宋_GB2312" w:cs="Times New Roman"/>
          <w:spacing w:val="6"/>
          <w:sz w:val="34"/>
          <w:szCs w:val="34"/>
          <w:u w:val="single"/>
        </w:rPr>
        <w:t>18.党的二十大对财税体制改革总体部署</w:t>
      </w:r>
      <w:r>
        <w:rPr>
          <w:rFonts w:hint="default" w:ascii="Times New Roman" w:hAnsi="Times New Roman" w:eastAsia="仿宋_GB2312" w:cs="Times New Roman"/>
          <w:spacing w:val="6"/>
          <w:sz w:val="34"/>
          <w:szCs w:val="34"/>
          <w:u w:val="single"/>
        </w:rPr>
        <w:tab/>
      </w:r>
      <w:r>
        <w:rPr>
          <w:rFonts w:hint="default" w:ascii="Times New Roman" w:hAnsi="Times New Roman" w:eastAsia="仿宋_GB2312" w:cs="Times New Roman"/>
          <w:sz w:val="34"/>
          <w:szCs w:val="34"/>
        </w:rPr>
        <w:t>1</w:t>
      </w:r>
      <w:r>
        <w:rPr>
          <w:rFonts w:hint="eastAsia" w:ascii="Times New Roman" w:hAnsi="Times New Roman" w:eastAsia="仿宋_GB2312" w:cs="Times New Roman"/>
          <w:sz w:val="34"/>
          <w:szCs w:val="34"/>
          <w:lang w:val="en-US" w:eastAsia="zh-CN"/>
        </w:rPr>
        <w:t>3</w:t>
      </w:r>
      <w:r>
        <w:rPr>
          <w:rFonts w:hint="default" w:ascii="Times New Roman" w:hAnsi="Times New Roman" w:eastAsia="仿宋_GB2312" w:cs="Times New Roman"/>
          <w:sz w:val="34"/>
          <w:szCs w:val="34"/>
        </w:rPr>
        <w:t>-1</w:t>
      </w:r>
      <w:r>
        <w:rPr>
          <w:rFonts w:hint="eastAsia" w:ascii="Times New Roman" w:hAnsi="Times New Roman" w:eastAsia="仿宋_GB2312" w:cs="Times New Roman"/>
          <w:sz w:val="34"/>
          <w:szCs w:val="34"/>
          <w:lang w:val="en-US" w:eastAsia="zh-CN"/>
        </w:rPr>
        <w:t>68</w:t>
      </w:r>
    </w:p>
    <w:p>
      <w:pPr>
        <w:tabs>
          <w:tab w:val="right" w:leader="dot" w:pos="8640"/>
        </w:tabs>
        <w:spacing w:line="600" w:lineRule="exact"/>
        <w:ind w:firstLine="659" w:firstLineChars="314"/>
        <w:jc w:val="left"/>
        <w:rPr>
          <w:rFonts w:hint="default" w:ascii="Times New Roman" w:hAnsi="Times New Roman" w:eastAsia="仿宋_GB2312" w:cs="Times New Roman"/>
          <w:sz w:val="34"/>
          <w:szCs w:val="34"/>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"_Toc40129038" </w:instrText>
      </w:r>
      <w:r>
        <w:rPr>
          <w:rFonts w:hint="default" w:ascii="Times New Roman" w:hAnsi="Times New Roman" w:cs="Times New Roman"/>
        </w:rPr>
        <w:fldChar w:fldCharType="separate"/>
      </w:r>
      <w:r>
        <w:rPr>
          <w:rFonts w:hint="default" w:ascii="Times New Roman" w:hAnsi="Times New Roman" w:eastAsia="仿宋_GB2312" w:cs="Times New Roman"/>
          <w:spacing w:val="6"/>
          <w:sz w:val="34"/>
          <w:szCs w:val="34"/>
          <w:u w:val="single"/>
        </w:rPr>
        <w:t>19.市委八届五次全会有关要求</w:t>
      </w:r>
      <w:r>
        <w:rPr>
          <w:rFonts w:hint="default" w:ascii="Times New Roman" w:hAnsi="Times New Roman" w:eastAsia="仿宋_GB2312" w:cs="Times New Roman"/>
          <w:sz w:val="34"/>
          <w:szCs w:val="34"/>
        </w:rPr>
        <w:tab/>
      </w:r>
      <w:r>
        <w:rPr>
          <w:rFonts w:hint="default" w:ascii="Times New Roman" w:hAnsi="Times New Roman" w:eastAsia="仿宋_GB2312" w:cs="Times New Roman"/>
          <w:sz w:val="34"/>
          <w:szCs w:val="34"/>
        </w:rPr>
        <w:fldChar w:fldCharType="end"/>
      </w:r>
      <w:r>
        <w:rPr>
          <w:rFonts w:hint="default" w:ascii="Times New Roman" w:hAnsi="Times New Roman" w:eastAsia="仿宋_GB2312" w:cs="Times New Roman"/>
          <w:sz w:val="34"/>
          <w:szCs w:val="34"/>
        </w:rPr>
        <w:t>1</w:t>
      </w:r>
      <w:r>
        <w:rPr>
          <w:rFonts w:hint="eastAsia" w:ascii="Times New Roman" w:hAnsi="Times New Roman" w:eastAsia="仿宋_GB2312" w:cs="Times New Roman"/>
          <w:sz w:val="34"/>
          <w:szCs w:val="34"/>
          <w:lang w:val="en-US" w:eastAsia="zh-CN"/>
        </w:rPr>
        <w:t>3</w:t>
      </w:r>
      <w:r>
        <w:rPr>
          <w:rFonts w:hint="default" w:ascii="Times New Roman" w:hAnsi="Times New Roman" w:eastAsia="仿宋_GB2312" w:cs="Times New Roman"/>
          <w:sz w:val="34"/>
          <w:szCs w:val="34"/>
        </w:rPr>
        <w:t>-1</w:t>
      </w:r>
      <w:r>
        <w:rPr>
          <w:rFonts w:hint="eastAsia" w:ascii="Times New Roman" w:hAnsi="Times New Roman" w:eastAsia="仿宋_GB2312" w:cs="Times New Roman"/>
          <w:sz w:val="34"/>
          <w:szCs w:val="34"/>
          <w:lang w:val="en-US" w:eastAsia="zh-CN"/>
        </w:rPr>
        <w:t>69</w:t>
      </w:r>
    </w:p>
    <w:p>
      <w:pPr>
        <w:tabs>
          <w:tab w:val="right" w:leader="dot" w:pos="8640"/>
        </w:tabs>
        <w:spacing w:line="600" w:lineRule="exact"/>
        <w:ind w:firstLine="707" w:firstLineChars="201"/>
        <w:jc w:val="distribute"/>
        <w:rPr>
          <w:rFonts w:hint="default" w:ascii="Times New Roman" w:hAnsi="Times New Roman" w:eastAsia="仿宋_GB2312" w:cs="Times New Roman"/>
          <w:spacing w:val="6"/>
          <w:sz w:val="34"/>
          <w:szCs w:val="34"/>
          <w:u w:val="single"/>
          <w:lang w:val="en-US" w:eastAsia="zh-CN"/>
        </w:rPr>
      </w:pPr>
      <w:r>
        <w:rPr>
          <w:rFonts w:hint="default" w:ascii="Times New Roman" w:hAnsi="Times New Roman" w:eastAsia="仿宋_GB2312" w:cs="Times New Roman"/>
          <w:spacing w:val="6"/>
          <w:sz w:val="34"/>
          <w:szCs w:val="34"/>
          <w:u w:val="single"/>
        </w:rPr>
        <w:t>20.经济工作会议新要求</w:t>
      </w:r>
      <w:r>
        <w:rPr>
          <w:rFonts w:hint="default" w:ascii="Times New Roman" w:hAnsi="Times New Roman" w:eastAsia="仿宋_GB2312" w:cs="Times New Roman"/>
          <w:spacing w:val="6"/>
          <w:sz w:val="34"/>
          <w:szCs w:val="34"/>
          <w:u w:val="single"/>
        </w:rPr>
        <w:tab/>
      </w:r>
      <w:r>
        <w:rPr>
          <w:rFonts w:hint="default" w:ascii="Times New Roman" w:hAnsi="Times New Roman" w:eastAsia="仿宋_GB2312" w:cs="Times New Roman"/>
          <w:sz w:val="34"/>
          <w:szCs w:val="34"/>
        </w:rPr>
        <w:t>1</w:t>
      </w:r>
      <w:r>
        <w:rPr>
          <w:rFonts w:hint="eastAsia" w:ascii="Times New Roman" w:hAnsi="Times New Roman" w:eastAsia="仿宋_GB2312" w:cs="Times New Roman"/>
          <w:sz w:val="34"/>
          <w:szCs w:val="34"/>
          <w:lang w:val="en-US" w:eastAsia="zh-CN"/>
        </w:rPr>
        <w:t>3</w:t>
      </w:r>
      <w:r>
        <w:rPr>
          <w:rFonts w:hint="default" w:ascii="Times New Roman" w:hAnsi="Times New Roman" w:eastAsia="仿宋_GB2312" w:cs="Times New Roman"/>
          <w:sz w:val="34"/>
          <w:szCs w:val="34"/>
        </w:rPr>
        <w:t>-</w:t>
      </w:r>
      <w:r>
        <w:rPr>
          <w:rFonts w:hint="default" w:ascii="Times New Roman" w:hAnsi="Times New Roman" w:eastAsia="仿宋_GB2312" w:cs="Times New Roman"/>
          <w:spacing w:val="6"/>
          <w:sz w:val="34"/>
          <w:szCs w:val="34"/>
          <w:u w:val="single"/>
        </w:rPr>
        <w:t>1</w:t>
      </w:r>
      <w:r>
        <w:rPr>
          <w:rFonts w:hint="eastAsia" w:ascii="Times New Roman" w:hAnsi="Times New Roman" w:eastAsia="仿宋_GB2312" w:cs="Times New Roman"/>
          <w:spacing w:val="6"/>
          <w:sz w:val="34"/>
          <w:szCs w:val="34"/>
          <w:u w:val="single"/>
          <w:lang w:val="en-US" w:eastAsia="zh-CN"/>
        </w:rPr>
        <w:t>69</w:t>
      </w:r>
    </w:p>
    <w:p>
      <w:pPr>
        <w:tabs>
          <w:tab w:val="right" w:leader="dot" w:pos="8640"/>
        </w:tabs>
        <w:spacing w:line="600" w:lineRule="exact"/>
        <w:ind w:firstLine="704" w:firstLineChars="200"/>
        <w:rPr>
          <w:rFonts w:hint="default" w:ascii="Times New Roman" w:hAnsi="Times New Roman" w:eastAsia="仿宋_GB2312" w:cs="Times New Roman"/>
          <w:spacing w:val="6"/>
          <w:sz w:val="34"/>
          <w:szCs w:val="34"/>
          <w:u w:val="single"/>
          <w:lang w:val="en-US" w:eastAsia="zh-CN"/>
        </w:rPr>
      </w:pPr>
      <w:r>
        <w:rPr>
          <w:rFonts w:hint="default" w:ascii="Times New Roman" w:hAnsi="Times New Roman" w:eastAsia="仿宋_GB2312" w:cs="Times New Roman"/>
          <w:spacing w:val="6"/>
          <w:sz w:val="34"/>
          <w:szCs w:val="34"/>
          <w:u w:val="single"/>
        </w:rPr>
        <w:t>21.财政工作会议新要求</w:t>
      </w:r>
      <w:r>
        <w:rPr>
          <w:rFonts w:hint="default" w:ascii="Times New Roman" w:hAnsi="Times New Roman" w:eastAsia="仿宋_GB2312" w:cs="Times New Roman"/>
          <w:spacing w:val="6"/>
          <w:sz w:val="34"/>
          <w:szCs w:val="34"/>
          <w:u w:val="single"/>
        </w:rPr>
        <w:tab/>
      </w:r>
      <w:r>
        <w:rPr>
          <w:rFonts w:hint="default" w:ascii="Times New Roman" w:hAnsi="Times New Roman" w:eastAsia="仿宋_GB2312" w:cs="Times New Roman"/>
          <w:spacing w:val="6"/>
          <w:sz w:val="34"/>
          <w:szCs w:val="34"/>
          <w:u w:val="single"/>
        </w:rPr>
        <w:t>1</w:t>
      </w:r>
      <w:r>
        <w:rPr>
          <w:rFonts w:hint="eastAsia" w:ascii="Times New Roman" w:hAnsi="Times New Roman" w:eastAsia="仿宋_GB2312" w:cs="Times New Roman"/>
          <w:spacing w:val="6"/>
          <w:sz w:val="34"/>
          <w:szCs w:val="34"/>
          <w:u w:val="single"/>
          <w:lang w:val="en-US" w:eastAsia="zh-CN"/>
        </w:rPr>
        <w:t>3</w:t>
      </w:r>
      <w:r>
        <w:rPr>
          <w:rFonts w:hint="default" w:ascii="Times New Roman" w:hAnsi="Times New Roman" w:eastAsia="仿宋_GB2312" w:cs="Times New Roman"/>
          <w:spacing w:val="6"/>
          <w:sz w:val="34"/>
          <w:szCs w:val="34"/>
          <w:u w:val="single"/>
        </w:rPr>
        <w:t>-1</w:t>
      </w:r>
      <w:r>
        <w:rPr>
          <w:rFonts w:hint="eastAsia" w:ascii="Times New Roman" w:hAnsi="Times New Roman" w:eastAsia="仿宋_GB2312" w:cs="Times New Roman"/>
          <w:spacing w:val="6"/>
          <w:sz w:val="34"/>
          <w:szCs w:val="34"/>
          <w:u w:val="single"/>
          <w:lang w:val="en-US" w:eastAsia="zh-CN"/>
        </w:rPr>
        <w:t>73</w:t>
      </w:r>
    </w:p>
    <w:p>
      <w:pPr>
        <w:tabs>
          <w:tab w:val="right" w:leader="dot" w:pos="8640"/>
        </w:tabs>
        <w:spacing w:line="600" w:lineRule="exact"/>
        <w:rPr>
          <w:rFonts w:hint="default" w:ascii="Times New Roman" w:hAnsi="Times New Roman" w:eastAsia="仿宋_GB2312" w:cs="Times New Roman"/>
          <w:b/>
          <w:bCs/>
          <w:spacing w:val="6"/>
          <w:sz w:val="34"/>
          <w:szCs w:val="34"/>
          <w:u w:val="single"/>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"_Toc40129039" </w:instrText>
      </w:r>
      <w:r>
        <w:rPr>
          <w:rFonts w:hint="default" w:ascii="Times New Roman" w:hAnsi="Times New Roman" w:cs="Times New Roman"/>
        </w:rPr>
        <w:fldChar w:fldCharType="separate"/>
      </w:r>
      <w:r>
        <w:rPr>
          <w:rFonts w:hint="default" w:ascii="Times New Roman" w:hAnsi="Times New Roman" w:eastAsia="仿宋_GB2312" w:cs="Times New Roman"/>
          <w:b/>
          <w:bCs/>
          <w:spacing w:val="6"/>
          <w:sz w:val="34"/>
          <w:szCs w:val="34"/>
          <w:u w:val="single"/>
        </w:rPr>
        <w:t>三、2023年财政改革发展成效</w:t>
      </w:r>
      <w:r>
        <w:rPr>
          <w:rFonts w:hint="default" w:ascii="Times New Roman" w:hAnsi="Times New Roman" w:eastAsia="仿宋_GB2312" w:cs="Times New Roman"/>
          <w:b/>
          <w:bCs/>
          <w:spacing w:val="6"/>
          <w:sz w:val="34"/>
          <w:szCs w:val="34"/>
          <w:u w:val="single"/>
        </w:rPr>
        <w:tab/>
      </w:r>
      <w:r>
        <w:rPr>
          <w:rFonts w:hint="default" w:ascii="Times New Roman" w:hAnsi="Times New Roman" w:eastAsia="仿宋_GB2312" w:cs="Times New Roman"/>
          <w:b/>
          <w:bCs/>
          <w:spacing w:val="6"/>
          <w:sz w:val="34"/>
          <w:szCs w:val="34"/>
          <w:u w:val="single"/>
        </w:rPr>
        <w:fldChar w:fldCharType="end"/>
      </w:r>
      <w:r>
        <w:rPr>
          <w:rFonts w:hint="default" w:ascii="Times New Roman" w:hAnsi="Times New Roman" w:eastAsia="仿宋_GB2312" w:cs="Times New Roman"/>
          <w:b/>
          <w:bCs/>
          <w:spacing w:val="6"/>
          <w:sz w:val="34"/>
          <w:szCs w:val="34"/>
          <w:u w:val="single"/>
        </w:rPr>
        <w:t>1</w:t>
      </w:r>
      <w:r>
        <w:rPr>
          <w:rFonts w:hint="eastAsia" w:ascii="Times New Roman" w:hAnsi="Times New Roman" w:eastAsia="仿宋_GB2312" w:cs="Times New Roman"/>
          <w:b/>
          <w:bCs/>
          <w:spacing w:val="6"/>
          <w:sz w:val="34"/>
          <w:szCs w:val="34"/>
          <w:u w:val="single"/>
          <w:lang w:val="en-US" w:eastAsia="zh-CN"/>
        </w:rPr>
        <w:t>3</w:t>
      </w:r>
      <w:r>
        <w:rPr>
          <w:rFonts w:hint="default" w:ascii="Times New Roman" w:hAnsi="Times New Roman" w:eastAsia="仿宋_GB2312" w:cs="Times New Roman"/>
          <w:b/>
          <w:bCs/>
          <w:spacing w:val="6"/>
          <w:sz w:val="34"/>
          <w:szCs w:val="34"/>
          <w:u w:val="single"/>
        </w:rPr>
        <w:t>-1</w:t>
      </w:r>
      <w:r>
        <w:rPr>
          <w:rFonts w:hint="eastAsia" w:ascii="Times New Roman" w:hAnsi="Times New Roman" w:eastAsia="仿宋_GB2312" w:cs="Times New Roman"/>
          <w:b/>
          <w:bCs/>
          <w:spacing w:val="6"/>
          <w:sz w:val="34"/>
          <w:szCs w:val="34"/>
          <w:u w:val="single"/>
          <w:lang w:val="en-US" w:eastAsia="zh-CN"/>
        </w:rPr>
        <w:t>78</w:t>
      </w:r>
    </w:p>
    <w:p>
      <w:pPr>
        <w:tabs>
          <w:tab w:val="right" w:leader="dot" w:pos="8640"/>
        </w:tabs>
        <w:spacing w:line="600" w:lineRule="exact"/>
        <w:ind w:firstLine="707" w:firstLineChars="201"/>
        <w:jc w:val="distribute"/>
        <w:rPr>
          <w:rFonts w:hint="default" w:ascii="Times New Roman" w:hAnsi="Times New Roman" w:eastAsia="仿宋_GB2312" w:cs="Times New Roman"/>
          <w:spacing w:val="6"/>
          <w:sz w:val="34"/>
          <w:szCs w:val="34"/>
          <w:u w:val="single"/>
          <w:lang w:val="en-US" w:eastAsia="zh-CN"/>
        </w:rPr>
      </w:pPr>
      <w:r>
        <w:rPr>
          <w:rFonts w:hint="default" w:ascii="Times New Roman" w:hAnsi="Times New Roman" w:eastAsia="仿宋_GB2312" w:cs="Times New Roman"/>
          <w:spacing w:val="6"/>
          <w:sz w:val="34"/>
          <w:szCs w:val="34"/>
          <w:u w:val="single"/>
        </w:rPr>
        <w:t>22.打好“组合拳”，助力经济回升向好</w:t>
      </w:r>
      <w:r>
        <w:rPr>
          <w:rFonts w:hint="default" w:ascii="Times New Roman" w:hAnsi="Times New Roman" w:eastAsia="仿宋_GB2312" w:cs="Times New Roman"/>
          <w:spacing w:val="6"/>
          <w:sz w:val="34"/>
          <w:szCs w:val="34"/>
          <w:u w:val="single"/>
        </w:rPr>
        <w:tab/>
      </w:r>
      <w:r>
        <w:rPr>
          <w:rFonts w:hint="default" w:ascii="Times New Roman" w:hAnsi="Times New Roman" w:eastAsia="仿宋_GB2312" w:cs="Times New Roman"/>
          <w:spacing w:val="6"/>
          <w:sz w:val="34"/>
          <w:szCs w:val="34"/>
          <w:u w:val="single"/>
        </w:rPr>
        <w:t>1</w:t>
      </w:r>
      <w:r>
        <w:rPr>
          <w:rFonts w:hint="eastAsia" w:ascii="Times New Roman" w:hAnsi="Times New Roman" w:eastAsia="仿宋_GB2312" w:cs="Times New Roman"/>
          <w:spacing w:val="6"/>
          <w:sz w:val="34"/>
          <w:szCs w:val="34"/>
          <w:u w:val="single"/>
          <w:lang w:val="en-US" w:eastAsia="zh-CN"/>
        </w:rPr>
        <w:t>3</w:t>
      </w:r>
      <w:r>
        <w:rPr>
          <w:rFonts w:hint="default" w:ascii="Times New Roman" w:hAnsi="Times New Roman" w:eastAsia="仿宋_GB2312" w:cs="Times New Roman"/>
          <w:spacing w:val="6"/>
          <w:sz w:val="34"/>
          <w:szCs w:val="34"/>
          <w:u w:val="single"/>
        </w:rPr>
        <w:t>-1</w:t>
      </w:r>
      <w:r>
        <w:rPr>
          <w:rFonts w:hint="eastAsia" w:ascii="Times New Roman" w:hAnsi="Times New Roman" w:eastAsia="仿宋_GB2312" w:cs="Times New Roman"/>
          <w:spacing w:val="6"/>
          <w:sz w:val="34"/>
          <w:szCs w:val="34"/>
          <w:u w:val="single"/>
          <w:lang w:val="en-US" w:eastAsia="zh-CN"/>
        </w:rPr>
        <w:t>78</w:t>
      </w:r>
    </w:p>
    <w:p>
      <w:pPr>
        <w:tabs>
          <w:tab w:val="right" w:leader="dot" w:pos="8640"/>
        </w:tabs>
        <w:spacing w:line="600" w:lineRule="exact"/>
        <w:ind w:firstLine="707" w:firstLineChars="201"/>
        <w:jc w:val="distribute"/>
        <w:rPr>
          <w:rFonts w:hint="default" w:ascii="Times New Roman" w:hAnsi="Times New Roman" w:eastAsia="仿宋_GB2312" w:cs="Times New Roman"/>
          <w:spacing w:val="6"/>
          <w:sz w:val="34"/>
          <w:szCs w:val="34"/>
          <w:u w:val="single"/>
          <w:lang w:val="en-US" w:eastAsia="zh-CN"/>
        </w:rPr>
      </w:pPr>
      <w:r>
        <w:rPr>
          <w:rFonts w:hint="default" w:ascii="Times New Roman" w:hAnsi="Times New Roman" w:eastAsia="仿宋_GB2312" w:cs="Times New Roman"/>
          <w:spacing w:val="6"/>
          <w:sz w:val="34"/>
          <w:szCs w:val="34"/>
          <w:u w:val="single"/>
        </w:rPr>
        <w:t>23.精准有效，保障重点战略</w:t>
      </w:r>
      <w:r>
        <w:rPr>
          <w:rFonts w:hint="default" w:ascii="Times New Roman" w:hAnsi="Times New Roman" w:eastAsia="仿宋_GB2312" w:cs="Times New Roman"/>
          <w:spacing w:val="6"/>
          <w:sz w:val="34"/>
          <w:szCs w:val="34"/>
          <w:u w:val="single"/>
        </w:rPr>
        <w:tab/>
      </w:r>
      <w:r>
        <w:rPr>
          <w:rFonts w:hint="default" w:ascii="Times New Roman" w:hAnsi="Times New Roman" w:eastAsia="仿宋_GB2312" w:cs="Times New Roman"/>
          <w:spacing w:val="6"/>
          <w:sz w:val="34"/>
          <w:szCs w:val="34"/>
          <w:u w:val="single"/>
        </w:rPr>
        <w:t>1</w:t>
      </w:r>
      <w:r>
        <w:rPr>
          <w:rFonts w:hint="eastAsia" w:ascii="Times New Roman" w:hAnsi="Times New Roman" w:eastAsia="仿宋_GB2312" w:cs="Times New Roman"/>
          <w:spacing w:val="6"/>
          <w:sz w:val="34"/>
          <w:szCs w:val="34"/>
          <w:u w:val="single"/>
          <w:lang w:val="en-US" w:eastAsia="zh-CN"/>
        </w:rPr>
        <w:t>3</w:t>
      </w:r>
      <w:r>
        <w:rPr>
          <w:rFonts w:hint="default" w:ascii="Times New Roman" w:hAnsi="Times New Roman" w:eastAsia="仿宋_GB2312" w:cs="Times New Roman"/>
          <w:spacing w:val="6"/>
          <w:sz w:val="34"/>
          <w:szCs w:val="34"/>
          <w:u w:val="single"/>
        </w:rPr>
        <w:t>-1</w:t>
      </w:r>
      <w:r>
        <w:rPr>
          <w:rFonts w:hint="eastAsia" w:ascii="Times New Roman" w:hAnsi="Times New Roman" w:eastAsia="仿宋_GB2312" w:cs="Times New Roman"/>
          <w:spacing w:val="6"/>
          <w:sz w:val="34"/>
          <w:szCs w:val="34"/>
          <w:u w:val="single"/>
          <w:lang w:val="en-US" w:eastAsia="zh-CN"/>
        </w:rPr>
        <w:t>78</w:t>
      </w:r>
    </w:p>
    <w:p>
      <w:pPr>
        <w:tabs>
          <w:tab w:val="right" w:leader="dot" w:pos="8640"/>
        </w:tabs>
        <w:spacing w:line="600" w:lineRule="exact"/>
        <w:ind w:firstLine="707" w:firstLineChars="201"/>
        <w:jc w:val="distribute"/>
        <w:rPr>
          <w:rFonts w:hint="default" w:ascii="Times New Roman" w:hAnsi="Times New Roman" w:eastAsia="仿宋_GB2312" w:cs="Times New Roman"/>
          <w:spacing w:val="6"/>
          <w:sz w:val="34"/>
          <w:szCs w:val="34"/>
          <w:u w:val="single"/>
          <w:lang w:val="en-US" w:eastAsia="zh-CN"/>
        </w:rPr>
      </w:pPr>
      <w:r>
        <w:rPr>
          <w:rFonts w:hint="default" w:ascii="Times New Roman" w:hAnsi="Times New Roman" w:eastAsia="仿宋_GB2312" w:cs="Times New Roman"/>
          <w:spacing w:val="6"/>
          <w:sz w:val="34"/>
          <w:szCs w:val="34"/>
          <w:u w:val="single"/>
        </w:rPr>
        <w:t>24.加大投入，增进民生福祉</w:t>
      </w:r>
      <w:r>
        <w:rPr>
          <w:rFonts w:hint="default" w:ascii="Times New Roman" w:hAnsi="Times New Roman" w:eastAsia="仿宋_GB2312" w:cs="Times New Roman"/>
          <w:spacing w:val="6"/>
          <w:sz w:val="34"/>
          <w:szCs w:val="34"/>
          <w:u w:val="single"/>
        </w:rPr>
        <w:tab/>
      </w:r>
      <w:r>
        <w:rPr>
          <w:rFonts w:hint="default" w:ascii="Times New Roman" w:hAnsi="Times New Roman" w:eastAsia="仿宋_GB2312" w:cs="Times New Roman"/>
          <w:spacing w:val="6"/>
          <w:sz w:val="34"/>
          <w:szCs w:val="34"/>
          <w:u w:val="single"/>
        </w:rPr>
        <w:t>1</w:t>
      </w:r>
      <w:r>
        <w:rPr>
          <w:rFonts w:hint="eastAsia" w:ascii="Times New Roman" w:hAnsi="Times New Roman" w:eastAsia="仿宋_GB2312" w:cs="Times New Roman"/>
          <w:spacing w:val="6"/>
          <w:sz w:val="34"/>
          <w:szCs w:val="34"/>
          <w:u w:val="single"/>
          <w:lang w:val="en-US" w:eastAsia="zh-CN"/>
        </w:rPr>
        <w:t>3</w:t>
      </w:r>
      <w:r>
        <w:rPr>
          <w:rFonts w:hint="default" w:ascii="Times New Roman" w:hAnsi="Times New Roman" w:eastAsia="仿宋_GB2312" w:cs="Times New Roman"/>
          <w:spacing w:val="6"/>
          <w:sz w:val="34"/>
          <w:szCs w:val="34"/>
          <w:u w:val="single"/>
        </w:rPr>
        <w:t>-</w:t>
      </w:r>
      <w:r>
        <w:rPr>
          <w:rFonts w:hint="eastAsia" w:ascii="Times New Roman" w:hAnsi="Times New Roman" w:eastAsia="仿宋_GB2312" w:cs="Times New Roman"/>
          <w:spacing w:val="6"/>
          <w:sz w:val="34"/>
          <w:szCs w:val="34"/>
          <w:u w:val="single"/>
          <w:lang w:val="en-US" w:eastAsia="zh-CN"/>
        </w:rPr>
        <w:t>180</w:t>
      </w:r>
    </w:p>
    <w:p>
      <w:pPr>
        <w:tabs>
          <w:tab w:val="right" w:leader="dot" w:pos="8640"/>
        </w:tabs>
        <w:spacing w:line="600" w:lineRule="exact"/>
        <w:ind w:firstLine="707" w:firstLineChars="201"/>
        <w:jc w:val="distribute"/>
        <w:rPr>
          <w:rFonts w:hint="default" w:ascii="Times New Roman" w:hAnsi="Times New Roman" w:eastAsia="仿宋_GB2312" w:cs="Times New Roman"/>
          <w:spacing w:val="6"/>
          <w:sz w:val="34"/>
          <w:szCs w:val="34"/>
          <w:u w:val="single"/>
          <w:lang w:val="en-US" w:eastAsia="zh-CN"/>
        </w:rPr>
      </w:pPr>
      <w:r>
        <w:rPr>
          <w:rFonts w:hint="default" w:ascii="Times New Roman" w:hAnsi="Times New Roman" w:eastAsia="仿宋_GB2312" w:cs="Times New Roman"/>
          <w:spacing w:val="6"/>
          <w:sz w:val="34"/>
          <w:szCs w:val="34"/>
          <w:u w:val="single"/>
        </w:rPr>
        <w:t>25.狠抓管理，提升治理效能</w:t>
      </w:r>
      <w:r>
        <w:rPr>
          <w:rFonts w:hint="default" w:ascii="Times New Roman" w:hAnsi="Times New Roman" w:eastAsia="仿宋_GB2312" w:cs="Times New Roman"/>
          <w:spacing w:val="6"/>
          <w:sz w:val="34"/>
          <w:szCs w:val="34"/>
          <w:u w:val="single"/>
        </w:rPr>
        <w:tab/>
      </w:r>
      <w:r>
        <w:rPr>
          <w:rFonts w:hint="default" w:ascii="Times New Roman" w:hAnsi="Times New Roman" w:eastAsia="仿宋_GB2312" w:cs="Times New Roman"/>
          <w:spacing w:val="6"/>
          <w:sz w:val="34"/>
          <w:szCs w:val="34"/>
          <w:u w:val="single"/>
        </w:rPr>
        <w:t>1</w:t>
      </w:r>
      <w:r>
        <w:rPr>
          <w:rFonts w:hint="eastAsia" w:ascii="Times New Roman" w:hAnsi="Times New Roman" w:eastAsia="仿宋_GB2312" w:cs="Times New Roman"/>
          <w:spacing w:val="6"/>
          <w:sz w:val="34"/>
          <w:szCs w:val="34"/>
          <w:u w:val="single"/>
          <w:lang w:val="en-US" w:eastAsia="zh-CN"/>
        </w:rPr>
        <w:t>3</w:t>
      </w:r>
      <w:r>
        <w:rPr>
          <w:rFonts w:hint="default" w:ascii="Times New Roman" w:hAnsi="Times New Roman" w:eastAsia="仿宋_GB2312" w:cs="Times New Roman"/>
          <w:spacing w:val="6"/>
          <w:sz w:val="34"/>
          <w:szCs w:val="34"/>
          <w:u w:val="single"/>
        </w:rPr>
        <w:t>-1</w:t>
      </w:r>
      <w:r>
        <w:rPr>
          <w:rFonts w:hint="eastAsia" w:ascii="Times New Roman" w:hAnsi="Times New Roman" w:eastAsia="仿宋_GB2312" w:cs="Times New Roman"/>
          <w:spacing w:val="6"/>
          <w:sz w:val="34"/>
          <w:szCs w:val="34"/>
          <w:u w:val="single"/>
          <w:lang w:val="en-US" w:eastAsia="zh-CN"/>
        </w:rPr>
        <w:t>81</w:t>
      </w:r>
    </w:p>
    <w:p>
      <w:pPr>
        <w:tabs>
          <w:tab w:val="right" w:leader="dot" w:pos="8640"/>
        </w:tabs>
        <w:spacing w:line="600" w:lineRule="exact"/>
        <w:ind w:firstLine="707" w:firstLineChars="201"/>
        <w:jc w:val="distribute"/>
        <w:rPr>
          <w:rFonts w:hint="default" w:ascii="Times New Roman" w:hAnsi="Times New Roman" w:eastAsia="仿宋_GB2312" w:cs="Times New Roman"/>
          <w:spacing w:val="6"/>
          <w:sz w:val="34"/>
          <w:szCs w:val="34"/>
          <w:u w:val="single"/>
          <w:lang w:val="en-US" w:eastAsia="zh-CN"/>
        </w:rPr>
      </w:pPr>
      <w:r>
        <w:rPr>
          <w:rFonts w:hint="default" w:ascii="Times New Roman" w:hAnsi="Times New Roman" w:eastAsia="仿宋_GB2312" w:cs="Times New Roman"/>
          <w:spacing w:val="6"/>
          <w:sz w:val="34"/>
          <w:szCs w:val="34"/>
          <w:u w:val="single"/>
        </w:rPr>
        <w:t>26.兜牢底线，确保财政安全</w:t>
      </w:r>
      <w:r>
        <w:rPr>
          <w:rFonts w:hint="default" w:ascii="Times New Roman" w:hAnsi="Times New Roman" w:eastAsia="仿宋_GB2312" w:cs="Times New Roman"/>
          <w:spacing w:val="6"/>
          <w:sz w:val="34"/>
          <w:szCs w:val="34"/>
          <w:u w:val="single"/>
        </w:rPr>
        <w:tab/>
      </w:r>
      <w:r>
        <w:rPr>
          <w:rFonts w:hint="default" w:ascii="Times New Roman" w:hAnsi="Times New Roman" w:eastAsia="仿宋_GB2312" w:cs="Times New Roman"/>
          <w:sz w:val="34"/>
          <w:szCs w:val="34"/>
        </w:rPr>
        <w:t>1</w:t>
      </w:r>
      <w:r>
        <w:rPr>
          <w:rFonts w:hint="eastAsia" w:ascii="Times New Roman" w:hAnsi="Times New Roman" w:eastAsia="仿宋_GB2312" w:cs="Times New Roman"/>
          <w:sz w:val="34"/>
          <w:szCs w:val="34"/>
          <w:lang w:val="en-US" w:eastAsia="zh-CN"/>
        </w:rPr>
        <w:t>3</w:t>
      </w:r>
      <w:r>
        <w:rPr>
          <w:rFonts w:hint="default" w:ascii="Times New Roman" w:hAnsi="Times New Roman" w:eastAsia="仿宋_GB2312" w:cs="Times New Roman"/>
          <w:sz w:val="34"/>
          <w:szCs w:val="34"/>
        </w:rPr>
        <w:t>-1</w:t>
      </w:r>
      <w:r>
        <w:rPr>
          <w:rFonts w:hint="eastAsia" w:ascii="Times New Roman" w:hAnsi="Times New Roman" w:eastAsia="仿宋_GB2312" w:cs="Times New Roman"/>
          <w:sz w:val="34"/>
          <w:szCs w:val="34"/>
          <w:lang w:val="en-US" w:eastAsia="zh-CN"/>
        </w:rPr>
        <w:t>81</w:t>
      </w:r>
    </w:p>
    <w:p>
      <w:pPr>
        <w:tabs>
          <w:tab w:val="right" w:leader="dot" w:pos="8640"/>
        </w:tabs>
        <w:spacing w:line="600" w:lineRule="exact"/>
        <w:rPr>
          <w:rFonts w:hint="default" w:ascii="Times New Roman" w:hAnsi="Times New Roman" w:eastAsia="仿宋_GB2312" w:cs="Times New Roman"/>
          <w:b/>
          <w:bCs/>
          <w:spacing w:val="6"/>
          <w:sz w:val="34"/>
          <w:szCs w:val="34"/>
          <w:u w:val="single"/>
          <w:lang w:val="en-US" w:eastAsia="zh-CN"/>
        </w:rPr>
      </w:pPr>
      <w:r>
        <w:rPr>
          <w:rFonts w:hint="default" w:ascii="Times New Roman" w:hAnsi="Times New Roman" w:eastAsia="仿宋_GB2312" w:cs="Times New Roman"/>
          <w:b/>
          <w:bCs/>
          <w:spacing w:val="6"/>
          <w:sz w:val="34"/>
          <w:szCs w:val="34"/>
          <w:u w:val="single"/>
        </w:rPr>
        <w:t>四、2024年市级预算编制指导思想</w:t>
      </w:r>
      <w:r>
        <w:rPr>
          <w:rFonts w:hint="default" w:ascii="Times New Roman" w:hAnsi="Times New Roman" w:eastAsia="仿宋_GB2312" w:cs="Times New Roman"/>
          <w:b/>
          <w:bCs/>
          <w:spacing w:val="6"/>
          <w:sz w:val="34"/>
          <w:szCs w:val="34"/>
          <w:u w:val="single"/>
        </w:rPr>
        <w:tab/>
      </w:r>
      <w:r>
        <w:rPr>
          <w:rFonts w:hint="default" w:ascii="Times New Roman" w:hAnsi="Times New Roman" w:eastAsia="仿宋_GB2312" w:cs="Times New Roman"/>
          <w:b/>
          <w:bCs/>
          <w:spacing w:val="6"/>
          <w:sz w:val="34"/>
          <w:szCs w:val="34"/>
          <w:u w:val="single"/>
        </w:rPr>
        <w:t>1</w:t>
      </w:r>
      <w:r>
        <w:rPr>
          <w:rFonts w:hint="eastAsia" w:ascii="Times New Roman" w:hAnsi="Times New Roman" w:eastAsia="仿宋_GB2312" w:cs="Times New Roman"/>
          <w:b/>
          <w:bCs/>
          <w:spacing w:val="6"/>
          <w:sz w:val="34"/>
          <w:szCs w:val="34"/>
          <w:u w:val="single"/>
          <w:lang w:val="en-US" w:eastAsia="zh-CN"/>
        </w:rPr>
        <w:t>3</w:t>
      </w:r>
      <w:r>
        <w:rPr>
          <w:rFonts w:hint="default" w:ascii="Times New Roman" w:hAnsi="Times New Roman" w:eastAsia="仿宋_GB2312" w:cs="Times New Roman"/>
          <w:b/>
          <w:bCs/>
          <w:spacing w:val="6"/>
          <w:sz w:val="34"/>
          <w:szCs w:val="34"/>
          <w:u w:val="single"/>
        </w:rPr>
        <w:t>-1</w:t>
      </w:r>
      <w:r>
        <w:rPr>
          <w:rFonts w:hint="eastAsia" w:ascii="Times New Roman" w:hAnsi="Times New Roman" w:eastAsia="仿宋_GB2312" w:cs="Times New Roman"/>
          <w:b/>
          <w:bCs/>
          <w:spacing w:val="6"/>
          <w:sz w:val="34"/>
          <w:szCs w:val="34"/>
          <w:u w:val="single"/>
          <w:lang w:val="en-US" w:eastAsia="zh-CN"/>
        </w:rPr>
        <w:t>82</w:t>
      </w:r>
    </w:p>
    <w:p>
      <w:pPr>
        <w:tabs>
          <w:tab w:val="right" w:leader="dot" w:pos="8640"/>
        </w:tabs>
        <w:spacing w:line="600" w:lineRule="exact"/>
        <w:ind w:firstLine="707" w:firstLineChars="201"/>
        <w:jc w:val="distribute"/>
        <w:rPr>
          <w:rFonts w:hint="default" w:ascii="Times New Roman" w:hAnsi="Times New Roman" w:eastAsia="仿宋_GB2312" w:cs="Times New Roman"/>
          <w:spacing w:val="6"/>
          <w:sz w:val="34"/>
          <w:szCs w:val="34"/>
          <w:u w:val="single"/>
          <w:lang w:val="en-US" w:eastAsia="zh-CN"/>
        </w:rPr>
      </w:pPr>
      <w:r>
        <w:rPr>
          <w:rFonts w:hint="default" w:ascii="Times New Roman" w:hAnsi="Times New Roman" w:eastAsia="仿宋_GB2312" w:cs="Times New Roman"/>
          <w:spacing w:val="6"/>
          <w:sz w:val="34"/>
          <w:szCs w:val="34"/>
          <w:u w:val="single"/>
        </w:rPr>
        <w:t>27.2024年市级预算编制的指导思想</w:t>
      </w:r>
      <w:r>
        <w:rPr>
          <w:rFonts w:hint="default" w:ascii="Times New Roman" w:hAnsi="Times New Roman" w:eastAsia="仿宋_GB2312" w:cs="Times New Roman"/>
          <w:spacing w:val="6"/>
          <w:sz w:val="34"/>
          <w:szCs w:val="34"/>
          <w:u w:val="single"/>
        </w:rPr>
        <w:tab/>
      </w:r>
      <w:r>
        <w:rPr>
          <w:rFonts w:hint="default" w:ascii="Times New Roman" w:hAnsi="Times New Roman" w:eastAsia="仿宋_GB2312" w:cs="Times New Roman"/>
          <w:sz w:val="34"/>
          <w:szCs w:val="34"/>
        </w:rPr>
        <w:t>1</w:t>
      </w:r>
      <w:r>
        <w:rPr>
          <w:rFonts w:hint="eastAsia" w:ascii="Times New Roman" w:hAnsi="Times New Roman" w:eastAsia="仿宋_GB2312" w:cs="Times New Roman"/>
          <w:sz w:val="34"/>
          <w:szCs w:val="34"/>
          <w:lang w:val="en-US" w:eastAsia="zh-CN"/>
        </w:rPr>
        <w:t>3</w:t>
      </w:r>
      <w:r>
        <w:rPr>
          <w:rFonts w:hint="default" w:ascii="Times New Roman" w:hAnsi="Times New Roman" w:eastAsia="仿宋_GB2312" w:cs="Times New Roman"/>
          <w:sz w:val="34"/>
          <w:szCs w:val="34"/>
        </w:rPr>
        <w:t>-1</w:t>
      </w:r>
      <w:r>
        <w:rPr>
          <w:rFonts w:hint="eastAsia" w:ascii="Times New Roman" w:hAnsi="Times New Roman" w:eastAsia="仿宋_GB2312" w:cs="Times New Roman"/>
          <w:sz w:val="34"/>
          <w:szCs w:val="34"/>
          <w:lang w:val="en-US" w:eastAsia="zh-CN"/>
        </w:rPr>
        <w:t>82</w:t>
      </w:r>
    </w:p>
    <w:p>
      <w:pPr>
        <w:tabs>
          <w:tab w:val="right" w:leader="dot" w:pos="8640"/>
        </w:tabs>
        <w:spacing w:line="600" w:lineRule="exact"/>
        <w:rPr>
          <w:rFonts w:hint="default" w:ascii="Times New Roman" w:hAnsi="Times New Roman" w:eastAsia="仿宋_GB2312" w:cs="Times New Roman"/>
          <w:b/>
          <w:bCs/>
          <w:spacing w:val="6"/>
          <w:sz w:val="34"/>
          <w:szCs w:val="34"/>
          <w:u w:val="single"/>
          <w:lang w:val="en-US" w:eastAsia="zh-CN"/>
        </w:rPr>
      </w:pPr>
      <w:r>
        <w:rPr>
          <w:rFonts w:hint="default" w:ascii="Times New Roman" w:hAnsi="Times New Roman" w:eastAsia="仿宋_GB2312" w:cs="Times New Roman"/>
          <w:b/>
          <w:bCs/>
          <w:spacing w:val="6"/>
          <w:sz w:val="34"/>
          <w:szCs w:val="34"/>
          <w:u w:val="single"/>
        </w:rPr>
        <w:t>五、2024年市级主要支出政策</w:t>
      </w:r>
      <w:r>
        <w:rPr>
          <w:rFonts w:hint="default" w:ascii="Times New Roman" w:hAnsi="Times New Roman" w:eastAsia="仿宋_GB2312" w:cs="Times New Roman"/>
          <w:b/>
          <w:bCs/>
          <w:spacing w:val="6"/>
          <w:sz w:val="34"/>
          <w:szCs w:val="34"/>
          <w:u w:val="single"/>
        </w:rPr>
        <w:tab/>
      </w:r>
      <w:r>
        <w:rPr>
          <w:rFonts w:hint="default" w:ascii="Times New Roman" w:hAnsi="Times New Roman" w:eastAsia="仿宋_GB2312" w:cs="Times New Roman"/>
          <w:b/>
          <w:bCs/>
          <w:spacing w:val="6"/>
          <w:sz w:val="34"/>
          <w:szCs w:val="34"/>
          <w:u w:val="single"/>
        </w:rPr>
        <w:t>1</w:t>
      </w:r>
      <w:r>
        <w:rPr>
          <w:rFonts w:hint="eastAsia" w:ascii="Times New Roman" w:hAnsi="Times New Roman" w:eastAsia="仿宋_GB2312" w:cs="Times New Roman"/>
          <w:b/>
          <w:bCs/>
          <w:spacing w:val="6"/>
          <w:sz w:val="34"/>
          <w:szCs w:val="34"/>
          <w:u w:val="single"/>
          <w:lang w:val="en-US" w:eastAsia="zh-CN"/>
        </w:rPr>
        <w:t>3</w:t>
      </w:r>
      <w:r>
        <w:rPr>
          <w:rFonts w:hint="default" w:ascii="Times New Roman" w:hAnsi="Times New Roman" w:eastAsia="仿宋_GB2312" w:cs="Times New Roman"/>
          <w:b/>
          <w:bCs/>
          <w:spacing w:val="6"/>
          <w:sz w:val="34"/>
          <w:szCs w:val="34"/>
          <w:u w:val="single"/>
        </w:rPr>
        <w:t>-1</w:t>
      </w:r>
      <w:r>
        <w:rPr>
          <w:rFonts w:hint="eastAsia" w:ascii="Times New Roman" w:hAnsi="Times New Roman" w:eastAsia="仿宋_GB2312" w:cs="Times New Roman"/>
          <w:b/>
          <w:bCs/>
          <w:spacing w:val="6"/>
          <w:sz w:val="34"/>
          <w:szCs w:val="34"/>
          <w:u w:val="single"/>
          <w:lang w:val="en-US" w:eastAsia="zh-CN"/>
        </w:rPr>
        <w:t>83</w:t>
      </w:r>
    </w:p>
    <w:p>
      <w:pPr>
        <w:tabs>
          <w:tab w:val="right" w:leader="dot" w:pos="8640"/>
        </w:tabs>
        <w:spacing w:line="600" w:lineRule="exact"/>
        <w:ind w:firstLine="707" w:firstLineChars="201"/>
        <w:jc w:val="distribute"/>
        <w:rPr>
          <w:rFonts w:hint="default" w:ascii="Times New Roman" w:hAnsi="Times New Roman" w:eastAsia="仿宋_GB2312" w:cs="Times New Roman"/>
          <w:spacing w:val="6"/>
          <w:sz w:val="34"/>
          <w:szCs w:val="34"/>
          <w:u w:val="single"/>
          <w:lang w:val="en-US" w:eastAsia="zh-CN"/>
        </w:rPr>
      </w:pPr>
      <w:r>
        <w:rPr>
          <w:rFonts w:hint="default" w:ascii="Times New Roman" w:hAnsi="Times New Roman" w:eastAsia="仿宋_GB2312" w:cs="Times New Roman"/>
          <w:spacing w:val="6"/>
          <w:sz w:val="34"/>
          <w:szCs w:val="34"/>
          <w:u w:val="single"/>
        </w:rPr>
        <w:t>28.支持科技创新引领.</w:t>
      </w:r>
      <w:r>
        <w:rPr>
          <w:rFonts w:hint="default" w:ascii="Times New Roman" w:hAnsi="Times New Roman" w:eastAsia="仿宋_GB2312" w:cs="Times New Roman"/>
          <w:spacing w:val="6"/>
          <w:sz w:val="34"/>
          <w:szCs w:val="34"/>
          <w:u w:val="single"/>
        </w:rPr>
        <w:tab/>
      </w:r>
      <w:r>
        <w:rPr>
          <w:rFonts w:hint="eastAsia" w:ascii="Times New Roman" w:hAnsi="Times New Roman" w:eastAsia="仿宋_GB2312" w:cs="Times New Roman"/>
          <w:spacing w:val="6"/>
          <w:sz w:val="34"/>
          <w:szCs w:val="34"/>
          <w:u w:val="single"/>
          <w:lang w:val="en-US" w:eastAsia="zh-CN"/>
        </w:rPr>
        <w:t>13</w:t>
      </w:r>
      <w:r>
        <w:rPr>
          <w:rFonts w:hint="default" w:ascii="Times New Roman" w:hAnsi="Times New Roman" w:eastAsia="仿宋_GB2312" w:cs="Times New Roman"/>
          <w:spacing w:val="6"/>
          <w:sz w:val="34"/>
          <w:szCs w:val="34"/>
          <w:u w:val="single"/>
        </w:rPr>
        <w:t>-1</w:t>
      </w:r>
      <w:r>
        <w:rPr>
          <w:rFonts w:hint="eastAsia" w:ascii="Times New Roman" w:hAnsi="Times New Roman" w:eastAsia="仿宋_GB2312" w:cs="Times New Roman"/>
          <w:spacing w:val="6"/>
          <w:sz w:val="34"/>
          <w:szCs w:val="34"/>
          <w:u w:val="single"/>
          <w:lang w:val="en-US" w:eastAsia="zh-CN"/>
        </w:rPr>
        <w:t>83</w:t>
      </w:r>
    </w:p>
    <w:p>
      <w:pPr>
        <w:tabs>
          <w:tab w:val="right" w:leader="dot" w:pos="8640"/>
        </w:tabs>
        <w:spacing w:line="600" w:lineRule="exact"/>
        <w:ind w:firstLine="707" w:firstLineChars="201"/>
        <w:jc w:val="left"/>
        <w:rPr>
          <w:rFonts w:hint="default" w:ascii="Times New Roman" w:hAnsi="Times New Roman" w:eastAsia="仿宋_GB2312" w:cs="Times New Roman"/>
          <w:spacing w:val="6"/>
          <w:sz w:val="34"/>
          <w:szCs w:val="34"/>
          <w:u w:val="single"/>
          <w:lang w:val="en-US" w:eastAsia="zh-CN"/>
        </w:rPr>
      </w:pPr>
      <w:r>
        <w:rPr>
          <w:rFonts w:hint="default" w:ascii="Times New Roman" w:hAnsi="Times New Roman" w:eastAsia="仿宋_GB2312" w:cs="Times New Roman"/>
          <w:spacing w:val="6"/>
          <w:sz w:val="34"/>
          <w:szCs w:val="34"/>
          <w:u w:val="single"/>
        </w:rPr>
        <w:t>29.支持教育事业发展</w:t>
      </w:r>
      <w:r>
        <w:rPr>
          <w:rFonts w:hint="default" w:ascii="Times New Roman" w:hAnsi="Times New Roman" w:eastAsia="仿宋_GB2312" w:cs="Times New Roman"/>
          <w:spacing w:val="6"/>
          <w:sz w:val="34"/>
          <w:szCs w:val="34"/>
          <w:u w:val="single"/>
        </w:rPr>
        <w:tab/>
      </w:r>
      <w:r>
        <w:rPr>
          <w:rFonts w:hint="default" w:ascii="Times New Roman" w:hAnsi="Times New Roman" w:eastAsia="仿宋_GB2312" w:cs="Times New Roman"/>
          <w:spacing w:val="6"/>
          <w:sz w:val="34"/>
          <w:szCs w:val="34"/>
          <w:u w:val="single"/>
        </w:rPr>
        <w:t>1</w:t>
      </w:r>
      <w:r>
        <w:rPr>
          <w:rFonts w:hint="eastAsia" w:ascii="Times New Roman" w:hAnsi="Times New Roman" w:eastAsia="仿宋_GB2312" w:cs="Times New Roman"/>
          <w:spacing w:val="6"/>
          <w:sz w:val="34"/>
          <w:szCs w:val="34"/>
          <w:u w:val="single"/>
          <w:lang w:val="en-US" w:eastAsia="zh-CN"/>
        </w:rPr>
        <w:t>3</w:t>
      </w:r>
      <w:r>
        <w:rPr>
          <w:rFonts w:hint="default" w:ascii="Times New Roman" w:hAnsi="Times New Roman" w:eastAsia="仿宋_GB2312" w:cs="Times New Roman"/>
          <w:spacing w:val="6"/>
          <w:sz w:val="34"/>
          <w:szCs w:val="34"/>
          <w:u w:val="single"/>
        </w:rPr>
        <w:t>-1</w:t>
      </w:r>
      <w:r>
        <w:rPr>
          <w:rFonts w:hint="eastAsia" w:ascii="Times New Roman" w:hAnsi="Times New Roman" w:eastAsia="仿宋_GB2312" w:cs="Times New Roman"/>
          <w:spacing w:val="6"/>
          <w:sz w:val="34"/>
          <w:szCs w:val="34"/>
          <w:u w:val="single"/>
          <w:lang w:val="en-US" w:eastAsia="zh-CN"/>
        </w:rPr>
        <w:t>84</w:t>
      </w:r>
    </w:p>
    <w:p>
      <w:pPr>
        <w:tabs>
          <w:tab w:val="right" w:leader="dot" w:pos="8640"/>
        </w:tabs>
        <w:spacing w:line="600" w:lineRule="exact"/>
        <w:ind w:firstLine="707" w:firstLineChars="201"/>
        <w:jc w:val="distribute"/>
        <w:rPr>
          <w:rFonts w:hint="default" w:ascii="Times New Roman" w:hAnsi="Times New Roman" w:eastAsia="仿宋_GB2312" w:cs="Times New Roman"/>
          <w:spacing w:val="6"/>
          <w:sz w:val="34"/>
          <w:szCs w:val="34"/>
          <w:u w:val="single"/>
          <w:lang w:val="en-US" w:eastAsia="zh-CN"/>
        </w:rPr>
      </w:pPr>
      <w:r>
        <w:rPr>
          <w:rFonts w:hint="default" w:ascii="Times New Roman" w:hAnsi="Times New Roman" w:eastAsia="仿宋_GB2312" w:cs="Times New Roman"/>
          <w:spacing w:val="6"/>
          <w:sz w:val="34"/>
          <w:szCs w:val="34"/>
          <w:u w:val="single"/>
        </w:rPr>
        <w:t>30.支持新型城镇化建设</w:t>
      </w:r>
      <w:r>
        <w:rPr>
          <w:rFonts w:hint="default" w:ascii="Times New Roman" w:hAnsi="Times New Roman" w:eastAsia="仿宋_GB2312" w:cs="Times New Roman"/>
          <w:spacing w:val="6"/>
          <w:sz w:val="34"/>
          <w:szCs w:val="34"/>
          <w:u w:val="single"/>
        </w:rPr>
        <w:tab/>
      </w:r>
      <w:r>
        <w:rPr>
          <w:rFonts w:hint="default" w:ascii="Times New Roman" w:hAnsi="Times New Roman" w:eastAsia="仿宋_GB2312" w:cs="Times New Roman"/>
          <w:spacing w:val="6"/>
          <w:sz w:val="34"/>
          <w:szCs w:val="34"/>
          <w:u w:val="single"/>
        </w:rPr>
        <w:t>1</w:t>
      </w:r>
      <w:r>
        <w:rPr>
          <w:rFonts w:hint="eastAsia" w:ascii="Times New Roman" w:hAnsi="Times New Roman" w:eastAsia="仿宋_GB2312" w:cs="Times New Roman"/>
          <w:spacing w:val="6"/>
          <w:sz w:val="34"/>
          <w:szCs w:val="34"/>
          <w:u w:val="single"/>
          <w:lang w:val="en-US" w:eastAsia="zh-CN"/>
        </w:rPr>
        <w:t>3</w:t>
      </w:r>
      <w:r>
        <w:rPr>
          <w:rFonts w:hint="default" w:ascii="Times New Roman" w:hAnsi="Times New Roman" w:eastAsia="仿宋_GB2312" w:cs="Times New Roman"/>
          <w:spacing w:val="6"/>
          <w:sz w:val="34"/>
          <w:szCs w:val="34"/>
          <w:u w:val="single"/>
        </w:rPr>
        <w:t>-1</w:t>
      </w:r>
      <w:r>
        <w:rPr>
          <w:rFonts w:hint="eastAsia" w:ascii="Times New Roman" w:hAnsi="Times New Roman" w:eastAsia="仿宋_GB2312" w:cs="Times New Roman"/>
          <w:spacing w:val="6"/>
          <w:sz w:val="34"/>
          <w:szCs w:val="34"/>
          <w:u w:val="single"/>
          <w:lang w:val="en-US" w:eastAsia="zh-CN"/>
        </w:rPr>
        <w:t>84</w:t>
      </w:r>
    </w:p>
    <w:p>
      <w:pPr>
        <w:tabs>
          <w:tab w:val="right" w:leader="dot" w:pos="8640"/>
        </w:tabs>
        <w:spacing w:line="600" w:lineRule="exact"/>
        <w:ind w:firstLine="707" w:firstLineChars="201"/>
        <w:jc w:val="left"/>
        <w:rPr>
          <w:rFonts w:hint="default" w:ascii="Times New Roman" w:hAnsi="Times New Roman" w:eastAsia="仿宋_GB2312" w:cs="Times New Roman"/>
          <w:spacing w:val="6"/>
          <w:sz w:val="34"/>
          <w:szCs w:val="34"/>
          <w:u w:val="single"/>
          <w:lang w:val="en-US" w:eastAsia="zh-CN"/>
        </w:rPr>
      </w:pPr>
      <w:r>
        <w:rPr>
          <w:rFonts w:hint="default" w:ascii="Times New Roman" w:hAnsi="Times New Roman" w:eastAsia="仿宋_GB2312" w:cs="Times New Roman"/>
          <w:spacing w:val="6"/>
          <w:sz w:val="34"/>
          <w:szCs w:val="34"/>
          <w:u w:val="single"/>
        </w:rPr>
        <w:t>31.支持乡村全面振兴</w:t>
      </w:r>
      <w:r>
        <w:rPr>
          <w:rFonts w:hint="default" w:ascii="Times New Roman" w:hAnsi="Times New Roman" w:eastAsia="仿宋_GB2312" w:cs="Times New Roman"/>
          <w:spacing w:val="6"/>
          <w:sz w:val="34"/>
          <w:szCs w:val="34"/>
          <w:u w:val="single"/>
        </w:rPr>
        <w:tab/>
      </w:r>
      <w:r>
        <w:rPr>
          <w:rFonts w:hint="default" w:ascii="Times New Roman" w:hAnsi="Times New Roman" w:eastAsia="仿宋_GB2312" w:cs="Times New Roman"/>
          <w:spacing w:val="6"/>
          <w:sz w:val="34"/>
          <w:szCs w:val="34"/>
          <w:u w:val="single"/>
        </w:rPr>
        <w:t>1</w:t>
      </w:r>
      <w:r>
        <w:rPr>
          <w:rFonts w:hint="eastAsia" w:ascii="Times New Roman" w:hAnsi="Times New Roman" w:eastAsia="仿宋_GB2312" w:cs="Times New Roman"/>
          <w:spacing w:val="6"/>
          <w:sz w:val="34"/>
          <w:szCs w:val="34"/>
          <w:u w:val="single"/>
          <w:lang w:val="en-US" w:eastAsia="zh-CN"/>
        </w:rPr>
        <w:t>3</w:t>
      </w:r>
      <w:r>
        <w:rPr>
          <w:rFonts w:hint="default" w:ascii="Times New Roman" w:hAnsi="Times New Roman" w:eastAsia="仿宋_GB2312" w:cs="Times New Roman"/>
          <w:spacing w:val="6"/>
          <w:sz w:val="34"/>
          <w:szCs w:val="34"/>
          <w:u w:val="single"/>
        </w:rPr>
        <w:t>-1</w:t>
      </w:r>
      <w:r>
        <w:rPr>
          <w:rFonts w:hint="eastAsia" w:ascii="Times New Roman" w:hAnsi="Times New Roman" w:eastAsia="仿宋_GB2312" w:cs="Times New Roman"/>
          <w:spacing w:val="6"/>
          <w:sz w:val="34"/>
          <w:szCs w:val="34"/>
          <w:u w:val="single"/>
          <w:lang w:val="en-US" w:eastAsia="zh-CN"/>
        </w:rPr>
        <w:t>84</w:t>
      </w:r>
    </w:p>
    <w:p>
      <w:pPr>
        <w:tabs>
          <w:tab w:val="right" w:leader="dot" w:pos="8640"/>
        </w:tabs>
        <w:spacing w:line="600" w:lineRule="exact"/>
        <w:ind w:firstLine="707" w:firstLineChars="201"/>
        <w:jc w:val="distribute"/>
        <w:rPr>
          <w:rFonts w:hint="default" w:ascii="Times New Roman" w:hAnsi="Times New Roman" w:eastAsia="仿宋_GB2312" w:cs="Times New Roman"/>
          <w:spacing w:val="6"/>
          <w:sz w:val="34"/>
          <w:szCs w:val="34"/>
          <w:u w:val="single"/>
          <w:lang w:val="en-US" w:eastAsia="zh-CN"/>
        </w:rPr>
      </w:pPr>
      <w:r>
        <w:rPr>
          <w:rFonts w:hint="default" w:ascii="Times New Roman" w:hAnsi="Times New Roman" w:eastAsia="仿宋_GB2312" w:cs="Times New Roman"/>
          <w:spacing w:val="6"/>
          <w:sz w:val="34"/>
          <w:szCs w:val="34"/>
          <w:u w:val="single"/>
        </w:rPr>
        <w:t>32.支持推进文旅融合</w:t>
      </w:r>
      <w:r>
        <w:rPr>
          <w:rFonts w:hint="default" w:ascii="Times New Roman" w:hAnsi="Times New Roman" w:eastAsia="仿宋_GB2312" w:cs="Times New Roman"/>
          <w:spacing w:val="6"/>
          <w:sz w:val="34"/>
          <w:szCs w:val="34"/>
          <w:u w:val="single"/>
        </w:rPr>
        <w:tab/>
      </w:r>
      <w:r>
        <w:rPr>
          <w:rFonts w:hint="default" w:ascii="Times New Roman" w:hAnsi="Times New Roman" w:eastAsia="仿宋_GB2312" w:cs="Times New Roman"/>
          <w:spacing w:val="6"/>
          <w:sz w:val="34"/>
          <w:szCs w:val="34"/>
          <w:u w:val="single"/>
        </w:rPr>
        <w:t>1</w:t>
      </w:r>
      <w:r>
        <w:rPr>
          <w:rFonts w:hint="eastAsia" w:ascii="Times New Roman" w:hAnsi="Times New Roman" w:eastAsia="仿宋_GB2312" w:cs="Times New Roman"/>
          <w:spacing w:val="6"/>
          <w:sz w:val="34"/>
          <w:szCs w:val="34"/>
          <w:u w:val="single"/>
          <w:lang w:val="en-US" w:eastAsia="zh-CN"/>
        </w:rPr>
        <w:t>3</w:t>
      </w:r>
      <w:r>
        <w:rPr>
          <w:rFonts w:hint="default" w:ascii="Times New Roman" w:hAnsi="Times New Roman" w:eastAsia="仿宋_GB2312" w:cs="Times New Roman"/>
          <w:spacing w:val="6"/>
          <w:sz w:val="34"/>
          <w:szCs w:val="34"/>
          <w:u w:val="single"/>
        </w:rPr>
        <w:t>-1</w:t>
      </w:r>
      <w:r>
        <w:rPr>
          <w:rFonts w:hint="eastAsia" w:ascii="Times New Roman" w:hAnsi="Times New Roman" w:eastAsia="仿宋_GB2312" w:cs="Times New Roman"/>
          <w:spacing w:val="6"/>
          <w:sz w:val="34"/>
          <w:szCs w:val="34"/>
          <w:u w:val="single"/>
          <w:lang w:val="en-US" w:eastAsia="zh-CN"/>
        </w:rPr>
        <w:t>85</w:t>
      </w:r>
    </w:p>
    <w:p>
      <w:pPr>
        <w:tabs>
          <w:tab w:val="right" w:leader="dot" w:pos="8640"/>
        </w:tabs>
        <w:spacing w:line="600" w:lineRule="exact"/>
        <w:ind w:firstLine="707" w:firstLineChars="201"/>
        <w:jc w:val="distribute"/>
        <w:rPr>
          <w:rFonts w:hint="default" w:ascii="Times New Roman" w:hAnsi="Times New Roman" w:eastAsia="仿宋_GB2312" w:cs="Times New Roman"/>
          <w:spacing w:val="6"/>
          <w:sz w:val="34"/>
          <w:szCs w:val="34"/>
          <w:u w:val="single"/>
          <w:lang w:val="en-US" w:eastAsia="zh-CN"/>
        </w:rPr>
      </w:pPr>
      <w:r>
        <w:rPr>
          <w:rFonts w:hint="default" w:ascii="Times New Roman" w:hAnsi="Times New Roman" w:eastAsia="仿宋_GB2312" w:cs="Times New Roman"/>
          <w:spacing w:val="6"/>
          <w:sz w:val="34"/>
          <w:szCs w:val="34"/>
          <w:u w:val="single"/>
        </w:rPr>
        <w:t>33.支持医疗卫生事业发展</w:t>
      </w:r>
      <w:r>
        <w:rPr>
          <w:rFonts w:hint="default" w:ascii="Times New Roman" w:hAnsi="Times New Roman" w:eastAsia="仿宋_GB2312" w:cs="Times New Roman"/>
          <w:spacing w:val="6"/>
          <w:sz w:val="34"/>
          <w:szCs w:val="34"/>
          <w:u w:val="single"/>
        </w:rPr>
        <w:tab/>
      </w:r>
      <w:r>
        <w:rPr>
          <w:rFonts w:hint="default" w:ascii="Times New Roman" w:hAnsi="Times New Roman" w:eastAsia="仿宋_GB2312" w:cs="Times New Roman"/>
          <w:spacing w:val="6"/>
          <w:sz w:val="34"/>
          <w:szCs w:val="34"/>
          <w:u w:val="single"/>
        </w:rPr>
        <w:t>1</w:t>
      </w:r>
      <w:r>
        <w:rPr>
          <w:rFonts w:hint="eastAsia" w:ascii="Times New Roman" w:hAnsi="Times New Roman" w:eastAsia="仿宋_GB2312" w:cs="Times New Roman"/>
          <w:spacing w:val="6"/>
          <w:sz w:val="34"/>
          <w:szCs w:val="34"/>
          <w:u w:val="single"/>
          <w:lang w:val="en-US" w:eastAsia="zh-CN"/>
        </w:rPr>
        <w:t>3</w:t>
      </w:r>
      <w:r>
        <w:rPr>
          <w:rFonts w:hint="default" w:ascii="Times New Roman" w:hAnsi="Times New Roman" w:eastAsia="仿宋_GB2312" w:cs="Times New Roman"/>
          <w:spacing w:val="6"/>
          <w:sz w:val="34"/>
          <w:szCs w:val="34"/>
          <w:u w:val="single"/>
        </w:rPr>
        <w:t>-1</w:t>
      </w:r>
      <w:r>
        <w:rPr>
          <w:rFonts w:hint="eastAsia" w:ascii="Times New Roman" w:hAnsi="Times New Roman" w:eastAsia="仿宋_GB2312" w:cs="Times New Roman"/>
          <w:spacing w:val="6"/>
          <w:sz w:val="34"/>
          <w:szCs w:val="34"/>
          <w:u w:val="single"/>
          <w:lang w:val="en-US" w:eastAsia="zh-CN"/>
        </w:rPr>
        <w:t>85</w:t>
      </w:r>
    </w:p>
    <w:p>
      <w:pPr>
        <w:tabs>
          <w:tab w:val="right" w:leader="dot" w:pos="8640"/>
        </w:tabs>
        <w:spacing w:line="600" w:lineRule="exact"/>
        <w:ind w:firstLine="707" w:firstLineChars="201"/>
        <w:jc w:val="distribute"/>
        <w:rPr>
          <w:rFonts w:hint="default" w:ascii="Times New Roman" w:hAnsi="Times New Roman" w:eastAsia="仿宋_GB2312" w:cs="Times New Roman"/>
          <w:spacing w:val="6"/>
          <w:sz w:val="34"/>
          <w:szCs w:val="34"/>
          <w:u w:val="single"/>
          <w:lang w:val="en-US" w:eastAsia="zh-CN"/>
        </w:rPr>
      </w:pPr>
      <w:r>
        <w:rPr>
          <w:rFonts w:hint="default" w:ascii="Times New Roman" w:hAnsi="Times New Roman" w:eastAsia="仿宋_GB2312" w:cs="Times New Roman"/>
          <w:spacing w:val="6"/>
          <w:sz w:val="34"/>
          <w:szCs w:val="34"/>
          <w:u w:val="single"/>
        </w:rPr>
        <w:t>34.支持社会保障事业发展</w:t>
      </w:r>
      <w:r>
        <w:rPr>
          <w:rFonts w:hint="default" w:ascii="Times New Roman" w:hAnsi="Times New Roman" w:eastAsia="仿宋_GB2312" w:cs="Times New Roman"/>
          <w:spacing w:val="6"/>
          <w:sz w:val="34"/>
          <w:szCs w:val="34"/>
          <w:u w:val="single"/>
        </w:rPr>
        <w:tab/>
      </w:r>
      <w:r>
        <w:rPr>
          <w:rFonts w:hint="default" w:ascii="Times New Roman" w:hAnsi="Times New Roman" w:eastAsia="仿宋_GB2312" w:cs="Times New Roman"/>
          <w:spacing w:val="6"/>
          <w:sz w:val="34"/>
          <w:szCs w:val="34"/>
          <w:u w:val="single"/>
        </w:rPr>
        <w:t>1</w:t>
      </w:r>
      <w:r>
        <w:rPr>
          <w:rFonts w:hint="eastAsia" w:ascii="Times New Roman" w:hAnsi="Times New Roman" w:eastAsia="仿宋_GB2312" w:cs="Times New Roman"/>
          <w:spacing w:val="6"/>
          <w:sz w:val="34"/>
          <w:szCs w:val="34"/>
          <w:u w:val="single"/>
          <w:lang w:val="en-US" w:eastAsia="zh-CN"/>
        </w:rPr>
        <w:t>3</w:t>
      </w:r>
      <w:r>
        <w:rPr>
          <w:rFonts w:hint="default" w:ascii="Times New Roman" w:hAnsi="Times New Roman" w:eastAsia="仿宋_GB2312" w:cs="Times New Roman"/>
          <w:spacing w:val="6"/>
          <w:sz w:val="34"/>
          <w:szCs w:val="34"/>
          <w:u w:val="single"/>
        </w:rPr>
        <w:t>-</w:t>
      </w:r>
      <w:r>
        <w:rPr>
          <w:rFonts w:hint="eastAsia" w:ascii="Times New Roman" w:hAnsi="Times New Roman" w:eastAsia="仿宋_GB2312" w:cs="Times New Roman"/>
          <w:spacing w:val="6"/>
          <w:sz w:val="34"/>
          <w:szCs w:val="34"/>
          <w:u w:val="single"/>
          <w:lang w:val="en-US" w:eastAsia="zh-CN"/>
        </w:rPr>
        <w:t>185</w:t>
      </w:r>
    </w:p>
    <w:p>
      <w:pPr>
        <w:tabs>
          <w:tab w:val="right" w:leader="dot" w:pos="8640"/>
        </w:tabs>
        <w:spacing w:line="600" w:lineRule="exact"/>
        <w:ind w:firstLine="707" w:firstLineChars="201"/>
        <w:jc w:val="distribute"/>
        <w:rPr>
          <w:rFonts w:hint="default" w:ascii="Times New Roman" w:hAnsi="Times New Roman" w:eastAsia="仿宋_GB2312" w:cs="Times New Roman"/>
          <w:spacing w:val="6"/>
          <w:sz w:val="34"/>
          <w:szCs w:val="34"/>
          <w:u w:val="single"/>
          <w:lang w:val="en-US" w:eastAsia="zh-CN"/>
        </w:rPr>
      </w:pPr>
      <w:r>
        <w:rPr>
          <w:rFonts w:hint="default" w:ascii="Times New Roman" w:hAnsi="Times New Roman" w:eastAsia="仿宋_GB2312" w:cs="Times New Roman"/>
          <w:spacing w:val="6"/>
          <w:sz w:val="34"/>
          <w:szCs w:val="34"/>
          <w:u w:val="single"/>
        </w:rPr>
        <w:t>35.支持生态文明建设</w:t>
      </w:r>
      <w:r>
        <w:rPr>
          <w:rFonts w:hint="default" w:ascii="Times New Roman" w:hAnsi="Times New Roman" w:eastAsia="仿宋_GB2312" w:cs="Times New Roman"/>
          <w:spacing w:val="6"/>
          <w:sz w:val="34"/>
          <w:szCs w:val="34"/>
          <w:u w:val="single"/>
        </w:rPr>
        <w:tab/>
      </w:r>
      <w:r>
        <w:rPr>
          <w:rFonts w:hint="default" w:ascii="Times New Roman" w:hAnsi="Times New Roman" w:eastAsia="仿宋_GB2312" w:cs="Times New Roman"/>
          <w:sz w:val="34"/>
          <w:szCs w:val="34"/>
        </w:rPr>
        <w:t>1</w:t>
      </w:r>
      <w:r>
        <w:rPr>
          <w:rFonts w:hint="eastAsia" w:ascii="Times New Roman" w:hAnsi="Times New Roman" w:eastAsia="仿宋_GB2312" w:cs="Times New Roman"/>
          <w:sz w:val="34"/>
          <w:szCs w:val="34"/>
          <w:lang w:val="en-US" w:eastAsia="zh-CN"/>
        </w:rPr>
        <w:t>3</w:t>
      </w:r>
      <w:r>
        <w:rPr>
          <w:rFonts w:hint="default" w:ascii="Times New Roman" w:hAnsi="Times New Roman" w:eastAsia="仿宋_GB2312" w:cs="Times New Roman"/>
          <w:sz w:val="34"/>
          <w:szCs w:val="34"/>
        </w:rPr>
        <w:t>-</w:t>
      </w:r>
      <w:r>
        <w:rPr>
          <w:rFonts w:hint="eastAsia" w:ascii="Times New Roman" w:hAnsi="Times New Roman" w:eastAsia="仿宋_GB2312" w:cs="Times New Roman"/>
          <w:sz w:val="34"/>
          <w:szCs w:val="34"/>
          <w:lang w:val="en-US" w:eastAsia="zh-CN"/>
        </w:rPr>
        <w:t>185</w:t>
      </w:r>
    </w:p>
    <w:p>
      <w:pPr>
        <w:tabs>
          <w:tab w:val="right" w:leader="dot" w:pos="8640"/>
        </w:tabs>
        <w:spacing w:line="600" w:lineRule="exact"/>
        <w:ind w:firstLine="707" w:firstLineChars="201"/>
        <w:jc w:val="distribute"/>
        <w:rPr>
          <w:rFonts w:hint="default" w:ascii="Times New Roman" w:hAnsi="Times New Roman" w:eastAsia="仿宋_GB2312" w:cs="Times New Roman"/>
          <w:spacing w:val="6"/>
          <w:sz w:val="34"/>
          <w:szCs w:val="34"/>
          <w:u w:val="single"/>
          <w:lang w:val="en-US" w:eastAsia="zh-CN"/>
        </w:rPr>
      </w:pPr>
      <w:r>
        <w:rPr>
          <w:rFonts w:hint="default" w:ascii="Times New Roman" w:hAnsi="Times New Roman" w:eastAsia="仿宋_GB2312" w:cs="Times New Roman"/>
          <w:spacing w:val="6"/>
          <w:sz w:val="34"/>
          <w:szCs w:val="34"/>
          <w:u w:val="single"/>
        </w:rPr>
        <w:t>36.支持实施黄河战略</w:t>
      </w:r>
      <w:r>
        <w:rPr>
          <w:rFonts w:hint="default" w:ascii="Times New Roman" w:hAnsi="Times New Roman" w:eastAsia="仿宋_GB2312" w:cs="Times New Roman"/>
          <w:spacing w:val="6"/>
          <w:sz w:val="34"/>
          <w:szCs w:val="34"/>
          <w:u w:val="single"/>
        </w:rPr>
        <w:tab/>
      </w:r>
      <w:r>
        <w:rPr>
          <w:rFonts w:hint="default" w:ascii="Times New Roman" w:hAnsi="Times New Roman" w:eastAsia="仿宋_GB2312" w:cs="Times New Roman"/>
          <w:spacing w:val="6"/>
          <w:sz w:val="34"/>
          <w:szCs w:val="34"/>
          <w:u w:val="single"/>
        </w:rPr>
        <w:t>1</w:t>
      </w:r>
      <w:r>
        <w:rPr>
          <w:rFonts w:hint="eastAsia" w:ascii="Times New Roman" w:hAnsi="Times New Roman" w:eastAsia="仿宋_GB2312" w:cs="Times New Roman"/>
          <w:spacing w:val="6"/>
          <w:sz w:val="34"/>
          <w:szCs w:val="34"/>
          <w:u w:val="single"/>
          <w:lang w:val="en-US" w:eastAsia="zh-CN"/>
        </w:rPr>
        <w:t>3</w:t>
      </w:r>
      <w:r>
        <w:rPr>
          <w:rFonts w:hint="default" w:ascii="Times New Roman" w:hAnsi="Times New Roman" w:eastAsia="仿宋_GB2312" w:cs="Times New Roman"/>
          <w:spacing w:val="6"/>
          <w:sz w:val="34"/>
          <w:szCs w:val="34"/>
          <w:u w:val="single"/>
        </w:rPr>
        <w:t>-</w:t>
      </w:r>
      <w:r>
        <w:rPr>
          <w:rFonts w:hint="eastAsia" w:ascii="Times New Roman" w:hAnsi="Times New Roman" w:eastAsia="仿宋_GB2312" w:cs="Times New Roman"/>
          <w:spacing w:val="6"/>
          <w:sz w:val="34"/>
          <w:szCs w:val="34"/>
          <w:u w:val="single"/>
          <w:lang w:val="en-US" w:eastAsia="zh-CN"/>
        </w:rPr>
        <w:t>186</w:t>
      </w:r>
    </w:p>
    <w:p>
      <w:pPr>
        <w:tabs>
          <w:tab w:val="right" w:leader="dot" w:pos="8640"/>
        </w:tabs>
        <w:spacing w:line="600" w:lineRule="exact"/>
        <w:ind w:firstLine="707" w:firstLineChars="201"/>
        <w:jc w:val="distribute"/>
        <w:rPr>
          <w:rFonts w:hint="default" w:ascii="Times New Roman" w:hAnsi="Times New Roman" w:eastAsia="仿宋_GB2312" w:cs="Times New Roman"/>
          <w:spacing w:val="6"/>
          <w:sz w:val="34"/>
          <w:szCs w:val="34"/>
          <w:u w:val="single"/>
          <w:lang w:val="en-US" w:eastAsia="zh-CN"/>
        </w:rPr>
      </w:pPr>
      <w:r>
        <w:rPr>
          <w:rFonts w:hint="default" w:ascii="Times New Roman" w:hAnsi="Times New Roman" w:eastAsia="仿宋_GB2312" w:cs="Times New Roman"/>
          <w:spacing w:val="6"/>
          <w:sz w:val="34"/>
          <w:szCs w:val="34"/>
          <w:u w:val="single"/>
        </w:rPr>
        <w:t>37.支持构建现代化产业体系</w:t>
      </w:r>
      <w:r>
        <w:rPr>
          <w:rFonts w:hint="default" w:ascii="Times New Roman" w:hAnsi="Times New Roman" w:eastAsia="仿宋_GB2312" w:cs="Times New Roman"/>
          <w:spacing w:val="6"/>
          <w:sz w:val="34"/>
          <w:szCs w:val="34"/>
          <w:u w:val="single"/>
        </w:rPr>
        <w:tab/>
      </w:r>
      <w:r>
        <w:rPr>
          <w:rFonts w:hint="default" w:ascii="Times New Roman" w:hAnsi="Times New Roman" w:eastAsia="仿宋_GB2312" w:cs="Times New Roman"/>
          <w:spacing w:val="6"/>
          <w:sz w:val="34"/>
          <w:szCs w:val="34"/>
          <w:u w:val="single"/>
        </w:rPr>
        <w:t>1</w:t>
      </w:r>
      <w:r>
        <w:rPr>
          <w:rFonts w:hint="eastAsia" w:ascii="Times New Roman" w:hAnsi="Times New Roman" w:eastAsia="仿宋_GB2312" w:cs="Times New Roman"/>
          <w:spacing w:val="6"/>
          <w:sz w:val="34"/>
          <w:szCs w:val="34"/>
          <w:u w:val="single"/>
          <w:lang w:val="en-US" w:eastAsia="zh-CN"/>
        </w:rPr>
        <w:t>3</w:t>
      </w:r>
      <w:r>
        <w:rPr>
          <w:rFonts w:hint="default" w:ascii="Times New Roman" w:hAnsi="Times New Roman" w:eastAsia="仿宋_GB2312" w:cs="Times New Roman"/>
          <w:spacing w:val="6"/>
          <w:sz w:val="34"/>
          <w:szCs w:val="34"/>
          <w:u w:val="single"/>
        </w:rPr>
        <w:t>-</w:t>
      </w:r>
      <w:r>
        <w:rPr>
          <w:rFonts w:hint="eastAsia" w:ascii="Times New Roman" w:hAnsi="Times New Roman" w:eastAsia="仿宋_GB2312" w:cs="Times New Roman"/>
          <w:spacing w:val="6"/>
          <w:sz w:val="34"/>
          <w:szCs w:val="34"/>
          <w:u w:val="single"/>
          <w:lang w:val="en-US" w:eastAsia="zh-CN"/>
        </w:rPr>
        <w:t>186</w:t>
      </w:r>
    </w:p>
    <w:p>
      <w:pPr>
        <w:tabs>
          <w:tab w:val="right" w:leader="dot" w:pos="8640"/>
        </w:tabs>
        <w:spacing w:line="600" w:lineRule="exact"/>
        <w:ind w:firstLine="707" w:firstLineChars="201"/>
        <w:jc w:val="distribute"/>
        <w:rPr>
          <w:rFonts w:hint="default" w:ascii="Times New Roman" w:hAnsi="Times New Roman" w:eastAsia="仿宋_GB2312" w:cs="Times New Roman"/>
          <w:spacing w:val="6"/>
          <w:sz w:val="34"/>
          <w:szCs w:val="34"/>
          <w:u w:val="single"/>
          <w:lang w:val="en-US" w:eastAsia="zh-CN"/>
        </w:rPr>
      </w:pPr>
      <w:r>
        <w:rPr>
          <w:rFonts w:hint="default" w:ascii="Times New Roman" w:hAnsi="Times New Roman" w:eastAsia="仿宋_GB2312" w:cs="Times New Roman"/>
          <w:spacing w:val="6"/>
          <w:sz w:val="34"/>
          <w:szCs w:val="34"/>
          <w:u w:val="single"/>
        </w:rPr>
        <w:t>38.支持深化对外开放</w:t>
      </w:r>
      <w:r>
        <w:rPr>
          <w:rFonts w:hint="default" w:ascii="Times New Roman" w:hAnsi="Times New Roman" w:eastAsia="仿宋_GB2312" w:cs="Times New Roman"/>
          <w:spacing w:val="6"/>
          <w:sz w:val="34"/>
          <w:szCs w:val="34"/>
          <w:u w:val="single"/>
        </w:rPr>
        <w:tab/>
      </w:r>
      <w:r>
        <w:rPr>
          <w:rFonts w:hint="default" w:ascii="Times New Roman" w:hAnsi="Times New Roman" w:eastAsia="仿宋_GB2312" w:cs="Times New Roman"/>
          <w:spacing w:val="6"/>
          <w:sz w:val="34"/>
          <w:szCs w:val="34"/>
          <w:u w:val="single"/>
        </w:rPr>
        <w:t>1</w:t>
      </w:r>
      <w:r>
        <w:rPr>
          <w:rFonts w:hint="eastAsia" w:ascii="Times New Roman" w:hAnsi="Times New Roman" w:eastAsia="仿宋_GB2312" w:cs="Times New Roman"/>
          <w:spacing w:val="6"/>
          <w:sz w:val="34"/>
          <w:szCs w:val="34"/>
          <w:u w:val="single"/>
          <w:lang w:val="en-US" w:eastAsia="zh-CN"/>
        </w:rPr>
        <w:t>3</w:t>
      </w:r>
      <w:r>
        <w:rPr>
          <w:rFonts w:hint="default" w:ascii="Times New Roman" w:hAnsi="Times New Roman" w:eastAsia="仿宋_GB2312" w:cs="Times New Roman"/>
          <w:spacing w:val="6"/>
          <w:sz w:val="34"/>
          <w:szCs w:val="34"/>
          <w:u w:val="single"/>
        </w:rPr>
        <w:t>-</w:t>
      </w:r>
      <w:r>
        <w:rPr>
          <w:rFonts w:hint="eastAsia" w:ascii="Times New Roman" w:hAnsi="Times New Roman" w:eastAsia="仿宋_GB2312" w:cs="Times New Roman"/>
          <w:spacing w:val="6"/>
          <w:sz w:val="34"/>
          <w:szCs w:val="34"/>
          <w:u w:val="single"/>
          <w:lang w:val="en-US" w:eastAsia="zh-CN"/>
        </w:rPr>
        <w:t>186</w:t>
      </w:r>
    </w:p>
    <w:p>
      <w:pPr>
        <w:tabs>
          <w:tab w:val="right" w:leader="dot" w:pos="8640"/>
        </w:tabs>
        <w:spacing w:line="600" w:lineRule="exact"/>
        <w:rPr>
          <w:rFonts w:hint="default" w:ascii="Times New Roman" w:hAnsi="Times New Roman" w:eastAsia="仿宋_GB2312" w:cs="Times New Roman"/>
          <w:b/>
          <w:bCs/>
          <w:spacing w:val="6"/>
          <w:sz w:val="34"/>
          <w:szCs w:val="34"/>
          <w:u w:val="single"/>
          <w:lang w:val="en-US" w:eastAsia="zh-CN"/>
        </w:rPr>
      </w:pPr>
      <w:r>
        <w:rPr>
          <w:rFonts w:hint="default" w:ascii="Times New Roman" w:hAnsi="Times New Roman" w:eastAsia="仿宋_GB2312" w:cs="Times New Roman"/>
          <w:b/>
          <w:bCs/>
          <w:spacing w:val="6"/>
          <w:sz w:val="34"/>
          <w:szCs w:val="34"/>
          <w:u w:val="single"/>
        </w:rPr>
        <w:t>六、改进和加强预算管理的主要措施</w:t>
      </w:r>
      <w:r>
        <w:rPr>
          <w:rFonts w:hint="default" w:ascii="Times New Roman" w:hAnsi="Times New Roman" w:eastAsia="仿宋_GB2312" w:cs="Times New Roman"/>
          <w:b/>
          <w:bCs/>
          <w:spacing w:val="6"/>
          <w:sz w:val="34"/>
          <w:szCs w:val="34"/>
          <w:u w:val="single"/>
        </w:rPr>
        <w:tab/>
      </w:r>
      <w:r>
        <w:rPr>
          <w:rFonts w:hint="default" w:ascii="Times New Roman" w:hAnsi="Times New Roman" w:eastAsia="仿宋_GB2312" w:cs="Times New Roman"/>
          <w:b/>
          <w:bCs/>
          <w:spacing w:val="6"/>
          <w:sz w:val="34"/>
          <w:szCs w:val="34"/>
          <w:u w:val="single"/>
        </w:rPr>
        <w:t>1</w:t>
      </w:r>
      <w:r>
        <w:rPr>
          <w:rFonts w:hint="eastAsia" w:ascii="Times New Roman" w:hAnsi="Times New Roman" w:eastAsia="仿宋_GB2312" w:cs="Times New Roman"/>
          <w:b/>
          <w:bCs/>
          <w:spacing w:val="6"/>
          <w:sz w:val="34"/>
          <w:szCs w:val="34"/>
          <w:u w:val="single"/>
          <w:lang w:val="en-US" w:eastAsia="zh-CN"/>
        </w:rPr>
        <w:t>3</w:t>
      </w:r>
      <w:r>
        <w:rPr>
          <w:rFonts w:hint="default" w:ascii="Times New Roman" w:hAnsi="Times New Roman" w:eastAsia="仿宋_GB2312" w:cs="Times New Roman"/>
          <w:b/>
          <w:bCs/>
          <w:spacing w:val="6"/>
          <w:sz w:val="34"/>
          <w:szCs w:val="34"/>
          <w:u w:val="single"/>
        </w:rPr>
        <w:t>-</w:t>
      </w:r>
      <w:r>
        <w:rPr>
          <w:rFonts w:hint="eastAsia" w:ascii="Times New Roman" w:hAnsi="Times New Roman" w:eastAsia="仿宋_GB2312" w:cs="Times New Roman"/>
          <w:b/>
          <w:bCs/>
          <w:spacing w:val="6"/>
          <w:sz w:val="34"/>
          <w:szCs w:val="34"/>
          <w:u w:val="single"/>
          <w:lang w:val="en-US" w:eastAsia="zh-CN"/>
        </w:rPr>
        <w:t>187</w:t>
      </w:r>
    </w:p>
    <w:p>
      <w:pPr>
        <w:tabs>
          <w:tab w:val="right" w:leader="dot" w:pos="8640"/>
        </w:tabs>
        <w:spacing w:line="600" w:lineRule="exact"/>
        <w:ind w:firstLine="707" w:firstLineChars="201"/>
        <w:jc w:val="distribute"/>
        <w:rPr>
          <w:rFonts w:hint="default" w:ascii="Times New Roman" w:hAnsi="Times New Roman" w:eastAsia="仿宋_GB2312" w:cs="Times New Roman"/>
          <w:spacing w:val="6"/>
          <w:sz w:val="34"/>
          <w:szCs w:val="34"/>
          <w:u w:val="single"/>
          <w:lang w:val="en-US" w:eastAsia="zh-CN"/>
        </w:rPr>
      </w:pPr>
      <w:r>
        <w:rPr>
          <w:rFonts w:hint="default" w:ascii="Times New Roman" w:hAnsi="Times New Roman" w:eastAsia="仿宋_GB2312" w:cs="Times New Roman"/>
          <w:spacing w:val="6"/>
          <w:sz w:val="34"/>
          <w:szCs w:val="34"/>
          <w:u w:val="single"/>
        </w:rPr>
        <w:t>39.增收节支扩增量</w:t>
      </w:r>
      <w:r>
        <w:rPr>
          <w:rFonts w:hint="default" w:ascii="Times New Roman" w:hAnsi="Times New Roman" w:eastAsia="仿宋_GB2312" w:cs="Times New Roman"/>
          <w:spacing w:val="6"/>
          <w:sz w:val="34"/>
          <w:szCs w:val="34"/>
          <w:u w:val="single"/>
        </w:rPr>
        <w:tab/>
      </w:r>
      <w:r>
        <w:rPr>
          <w:rFonts w:hint="default" w:ascii="Times New Roman" w:hAnsi="Times New Roman" w:eastAsia="仿宋_GB2312" w:cs="Times New Roman"/>
          <w:spacing w:val="6"/>
          <w:sz w:val="34"/>
          <w:szCs w:val="34"/>
          <w:u w:val="single"/>
        </w:rPr>
        <w:t>1</w:t>
      </w:r>
      <w:r>
        <w:rPr>
          <w:rFonts w:hint="eastAsia" w:ascii="Times New Roman" w:hAnsi="Times New Roman" w:eastAsia="仿宋_GB2312" w:cs="Times New Roman"/>
          <w:spacing w:val="6"/>
          <w:sz w:val="34"/>
          <w:szCs w:val="34"/>
          <w:u w:val="single"/>
          <w:lang w:val="en-US" w:eastAsia="zh-CN"/>
        </w:rPr>
        <w:t>3</w:t>
      </w:r>
      <w:r>
        <w:rPr>
          <w:rFonts w:hint="default" w:ascii="Times New Roman" w:hAnsi="Times New Roman" w:eastAsia="仿宋_GB2312" w:cs="Times New Roman"/>
          <w:spacing w:val="6"/>
          <w:sz w:val="34"/>
          <w:szCs w:val="34"/>
          <w:u w:val="single"/>
        </w:rPr>
        <w:t>-</w:t>
      </w:r>
      <w:r>
        <w:rPr>
          <w:rFonts w:hint="eastAsia" w:ascii="Times New Roman" w:hAnsi="Times New Roman" w:eastAsia="仿宋_GB2312" w:cs="Times New Roman"/>
          <w:spacing w:val="6"/>
          <w:sz w:val="34"/>
          <w:szCs w:val="34"/>
          <w:u w:val="single"/>
          <w:lang w:val="en-US" w:eastAsia="zh-CN"/>
        </w:rPr>
        <w:t>187</w:t>
      </w:r>
    </w:p>
    <w:p>
      <w:pPr>
        <w:tabs>
          <w:tab w:val="right" w:leader="dot" w:pos="8640"/>
        </w:tabs>
        <w:spacing w:line="600" w:lineRule="exact"/>
        <w:ind w:firstLine="707" w:firstLineChars="201"/>
        <w:jc w:val="distribute"/>
        <w:rPr>
          <w:rFonts w:hint="default" w:ascii="Times New Roman" w:hAnsi="Times New Roman" w:eastAsia="仿宋_GB2312" w:cs="Times New Roman"/>
          <w:spacing w:val="6"/>
          <w:sz w:val="34"/>
          <w:szCs w:val="34"/>
          <w:u w:val="single"/>
          <w:lang w:val="en-US" w:eastAsia="zh-CN"/>
        </w:rPr>
      </w:pPr>
      <w:r>
        <w:rPr>
          <w:rFonts w:hint="default" w:ascii="Times New Roman" w:hAnsi="Times New Roman" w:eastAsia="仿宋_GB2312" w:cs="Times New Roman"/>
          <w:spacing w:val="6"/>
          <w:sz w:val="34"/>
          <w:szCs w:val="34"/>
          <w:u w:val="single"/>
        </w:rPr>
        <w:t>40.厉行节约过紧日子</w:t>
      </w:r>
      <w:r>
        <w:rPr>
          <w:rFonts w:hint="default" w:ascii="Times New Roman" w:hAnsi="Times New Roman" w:eastAsia="仿宋_GB2312" w:cs="Times New Roman"/>
          <w:spacing w:val="6"/>
          <w:sz w:val="34"/>
          <w:szCs w:val="34"/>
          <w:u w:val="single"/>
        </w:rPr>
        <w:tab/>
      </w:r>
      <w:r>
        <w:rPr>
          <w:rFonts w:hint="default" w:ascii="Times New Roman" w:hAnsi="Times New Roman" w:eastAsia="仿宋_GB2312" w:cs="Times New Roman"/>
          <w:spacing w:val="6"/>
          <w:sz w:val="34"/>
          <w:szCs w:val="34"/>
          <w:u w:val="single"/>
        </w:rPr>
        <w:t>1</w:t>
      </w:r>
      <w:r>
        <w:rPr>
          <w:rFonts w:hint="eastAsia" w:ascii="Times New Roman" w:hAnsi="Times New Roman" w:eastAsia="仿宋_GB2312" w:cs="Times New Roman"/>
          <w:spacing w:val="6"/>
          <w:sz w:val="34"/>
          <w:szCs w:val="34"/>
          <w:u w:val="single"/>
          <w:lang w:val="en-US" w:eastAsia="zh-CN"/>
        </w:rPr>
        <w:t>3</w:t>
      </w:r>
      <w:r>
        <w:rPr>
          <w:rFonts w:hint="default" w:ascii="Times New Roman" w:hAnsi="Times New Roman" w:eastAsia="仿宋_GB2312" w:cs="Times New Roman"/>
          <w:spacing w:val="6"/>
          <w:sz w:val="34"/>
          <w:szCs w:val="34"/>
          <w:u w:val="single"/>
        </w:rPr>
        <w:t>-</w:t>
      </w:r>
      <w:r>
        <w:rPr>
          <w:rFonts w:hint="eastAsia" w:ascii="Times New Roman" w:hAnsi="Times New Roman" w:eastAsia="仿宋_GB2312" w:cs="Times New Roman"/>
          <w:spacing w:val="6"/>
          <w:sz w:val="34"/>
          <w:szCs w:val="34"/>
          <w:u w:val="single"/>
          <w:lang w:val="en-US" w:eastAsia="zh-CN"/>
        </w:rPr>
        <w:t>187</w:t>
      </w:r>
    </w:p>
    <w:p>
      <w:pPr>
        <w:tabs>
          <w:tab w:val="right" w:leader="dot" w:pos="8640"/>
        </w:tabs>
        <w:spacing w:line="600" w:lineRule="exact"/>
        <w:ind w:firstLine="707" w:firstLineChars="201"/>
        <w:jc w:val="distribute"/>
        <w:rPr>
          <w:rFonts w:hint="default" w:ascii="Times New Roman" w:hAnsi="Times New Roman" w:eastAsia="仿宋_GB2312" w:cs="Times New Roman"/>
          <w:spacing w:val="6"/>
          <w:sz w:val="34"/>
          <w:szCs w:val="34"/>
          <w:u w:val="single"/>
          <w:lang w:val="en-US" w:eastAsia="zh-CN"/>
        </w:rPr>
      </w:pPr>
      <w:r>
        <w:rPr>
          <w:rFonts w:hint="default" w:ascii="Times New Roman" w:hAnsi="Times New Roman" w:eastAsia="仿宋_GB2312" w:cs="Times New Roman"/>
          <w:spacing w:val="6"/>
          <w:sz w:val="34"/>
          <w:szCs w:val="34"/>
          <w:u w:val="single"/>
        </w:rPr>
        <w:t>41.强化绩效建机制</w:t>
      </w:r>
      <w:r>
        <w:rPr>
          <w:rFonts w:hint="default" w:ascii="Times New Roman" w:hAnsi="Times New Roman" w:eastAsia="仿宋_GB2312" w:cs="Times New Roman"/>
          <w:spacing w:val="6"/>
          <w:sz w:val="34"/>
          <w:szCs w:val="34"/>
          <w:u w:val="single"/>
        </w:rPr>
        <w:tab/>
      </w:r>
      <w:r>
        <w:rPr>
          <w:rFonts w:hint="default" w:ascii="Times New Roman" w:hAnsi="Times New Roman" w:eastAsia="仿宋_GB2312" w:cs="Times New Roman"/>
          <w:spacing w:val="6"/>
          <w:sz w:val="34"/>
          <w:szCs w:val="34"/>
          <w:u w:val="single"/>
        </w:rPr>
        <w:t>1</w:t>
      </w:r>
      <w:r>
        <w:rPr>
          <w:rFonts w:hint="eastAsia" w:ascii="Times New Roman" w:hAnsi="Times New Roman" w:eastAsia="仿宋_GB2312" w:cs="Times New Roman"/>
          <w:spacing w:val="6"/>
          <w:sz w:val="34"/>
          <w:szCs w:val="34"/>
          <w:u w:val="single"/>
          <w:lang w:val="en-US" w:eastAsia="zh-CN"/>
        </w:rPr>
        <w:t>3</w:t>
      </w:r>
      <w:r>
        <w:rPr>
          <w:rFonts w:hint="default" w:ascii="Times New Roman" w:hAnsi="Times New Roman" w:eastAsia="仿宋_GB2312" w:cs="Times New Roman"/>
          <w:spacing w:val="6"/>
          <w:sz w:val="34"/>
          <w:szCs w:val="34"/>
          <w:u w:val="single"/>
        </w:rPr>
        <w:t>-</w:t>
      </w:r>
      <w:r>
        <w:rPr>
          <w:rFonts w:hint="eastAsia" w:ascii="Times New Roman" w:hAnsi="Times New Roman" w:eastAsia="仿宋_GB2312" w:cs="Times New Roman"/>
          <w:spacing w:val="6"/>
          <w:sz w:val="34"/>
          <w:szCs w:val="34"/>
          <w:u w:val="single"/>
          <w:lang w:val="en-US" w:eastAsia="zh-CN"/>
        </w:rPr>
        <w:t>187</w:t>
      </w:r>
    </w:p>
    <w:p>
      <w:pPr>
        <w:tabs>
          <w:tab w:val="right" w:leader="dot" w:pos="8640"/>
        </w:tabs>
        <w:spacing w:line="600" w:lineRule="exact"/>
        <w:ind w:firstLine="707" w:firstLineChars="201"/>
        <w:jc w:val="distribute"/>
        <w:rPr>
          <w:rFonts w:hint="default" w:ascii="Times New Roman" w:hAnsi="Times New Roman" w:eastAsia="仿宋_GB2312" w:cs="Times New Roman"/>
          <w:spacing w:val="6"/>
          <w:sz w:val="34"/>
          <w:szCs w:val="34"/>
          <w:u w:val="single"/>
          <w:lang w:val="en-US" w:eastAsia="zh-CN"/>
        </w:rPr>
      </w:pPr>
      <w:r>
        <w:rPr>
          <w:rFonts w:hint="default" w:ascii="Times New Roman" w:hAnsi="Times New Roman" w:eastAsia="仿宋_GB2312" w:cs="Times New Roman"/>
          <w:spacing w:val="6"/>
          <w:sz w:val="34"/>
          <w:szCs w:val="34"/>
          <w:u w:val="single"/>
        </w:rPr>
        <w:t>42.可持续发展增后劲.</w:t>
      </w:r>
      <w:r>
        <w:rPr>
          <w:rFonts w:hint="default" w:ascii="Times New Roman" w:hAnsi="Times New Roman" w:eastAsia="仿宋_GB2312" w:cs="Times New Roman"/>
          <w:spacing w:val="6"/>
          <w:sz w:val="34"/>
          <w:szCs w:val="34"/>
          <w:u w:val="single"/>
        </w:rPr>
        <w:tab/>
      </w:r>
      <w:r>
        <w:rPr>
          <w:rFonts w:hint="default" w:ascii="Times New Roman" w:hAnsi="Times New Roman" w:eastAsia="仿宋_GB2312" w:cs="Times New Roman"/>
          <w:spacing w:val="6"/>
          <w:sz w:val="34"/>
          <w:szCs w:val="34"/>
          <w:u w:val="single"/>
        </w:rPr>
        <w:t>1</w:t>
      </w:r>
      <w:r>
        <w:rPr>
          <w:rFonts w:hint="eastAsia" w:ascii="Times New Roman" w:hAnsi="Times New Roman" w:eastAsia="仿宋_GB2312" w:cs="Times New Roman"/>
          <w:spacing w:val="6"/>
          <w:sz w:val="34"/>
          <w:szCs w:val="34"/>
          <w:u w:val="single"/>
          <w:lang w:val="en-US" w:eastAsia="zh-CN"/>
        </w:rPr>
        <w:t>3</w:t>
      </w:r>
      <w:r>
        <w:rPr>
          <w:rFonts w:hint="default" w:ascii="Times New Roman" w:hAnsi="Times New Roman" w:eastAsia="仿宋_GB2312" w:cs="Times New Roman"/>
          <w:spacing w:val="6"/>
          <w:sz w:val="34"/>
          <w:szCs w:val="34"/>
          <w:u w:val="single"/>
        </w:rPr>
        <w:t>-</w:t>
      </w:r>
      <w:r>
        <w:rPr>
          <w:rFonts w:hint="eastAsia" w:ascii="Times New Roman" w:hAnsi="Times New Roman" w:eastAsia="仿宋_GB2312" w:cs="Times New Roman"/>
          <w:spacing w:val="6"/>
          <w:sz w:val="34"/>
          <w:szCs w:val="34"/>
          <w:u w:val="single"/>
          <w:lang w:val="en-US" w:eastAsia="zh-CN"/>
        </w:rPr>
        <w:t>188</w:t>
      </w:r>
    </w:p>
    <w:p>
      <w:pPr>
        <w:tabs>
          <w:tab w:val="right" w:leader="dot" w:pos="8640"/>
        </w:tabs>
        <w:spacing w:line="600" w:lineRule="exact"/>
        <w:ind w:firstLine="707" w:firstLineChars="201"/>
        <w:jc w:val="distribute"/>
        <w:rPr>
          <w:rFonts w:hint="default" w:ascii="Times New Roman" w:hAnsi="Times New Roman" w:eastAsia="仿宋_GB2312" w:cs="Times New Roman"/>
          <w:spacing w:val="6"/>
          <w:sz w:val="34"/>
          <w:szCs w:val="34"/>
          <w:u w:val="single"/>
          <w:lang w:val="en-US" w:eastAsia="zh-CN"/>
        </w:rPr>
      </w:pPr>
      <w:r>
        <w:rPr>
          <w:rFonts w:hint="default" w:ascii="Times New Roman" w:hAnsi="Times New Roman" w:eastAsia="仿宋_GB2312" w:cs="Times New Roman"/>
          <w:spacing w:val="6"/>
          <w:sz w:val="34"/>
          <w:szCs w:val="34"/>
          <w:u w:val="single"/>
        </w:rPr>
        <w:t>43.防控风险保安全</w:t>
      </w:r>
      <w:r>
        <w:rPr>
          <w:rFonts w:hint="default" w:ascii="Times New Roman" w:hAnsi="Times New Roman" w:eastAsia="仿宋_GB2312" w:cs="Times New Roman"/>
          <w:spacing w:val="6"/>
          <w:sz w:val="34"/>
          <w:szCs w:val="34"/>
          <w:u w:val="single"/>
        </w:rPr>
        <w:tab/>
      </w:r>
      <w:r>
        <w:rPr>
          <w:rFonts w:hint="default" w:ascii="Times New Roman" w:hAnsi="Times New Roman" w:eastAsia="仿宋_GB2312" w:cs="Times New Roman"/>
          <w:spacing w:val="6"/>
          <w:sz w:val="34"/>
          <w:szCs w:val="34"/>
          <w:u w:val="single"/>
        </w:rPr>
        <w:t>1</w:t>
      </w:r>
      <w:r>
        <w:rPr>
          <w:rFonts w:hint="eastAsia" w:ascii="Times New Roman" w:hAnsi="Times New Roman" w:eastAsia="仿宋_GB2312" w:cs="Times New Roman"/>
          <w:spacing w:val="6"/>
          <w:sz w:val="34"/>
          <w:szCs w:val="34"/>
          <w:u w:val="single"/>
          <w:lang w:val="en-US" w:eastAsia="zh-CN"/>
        </w:rPr>
        <w:t>3</w:t>
      </w:r>
      <w:r>
        <w:rPr>
          <w:rFonts w:hint="default" w:ascii="Times New Roman" w:hAnsi="Times New Roman" w:eastAsia="仿宋_GB2312" w:cs="Times New Roman"/>
          <w:spacing w:val="6"/>
          <w:sz w:val="34"/>
          <w:szCs w:val="34"/>
          <w:u w:val="single"/>
        </w:rPr>
        <w:t>-</w:t>
      </w:r>
      <w:r>
        <w:rPr>
          <w:rFonts w:hint="eastAsia" w:ascii="Times New Roman" w:hAnsi="Times New Roman" w:eastAsia="仿宋_GB2312" w:cs="Times New Roman"/>
          <w:spacing w:val="6"/>
          <w:sz w:val="34"/>
          <w:szCs w:val="34"/>
          <w:u w:val="single"/>
          <w:lang w:val="en-US" w:eastAsia="zh-CN"/>
        </w:rPr>
        <w:t>188</w:t>
      </w:r>
    </w:p>
    <w:p>
      <w:pPr>
        <w:tabs>
          <w:tab w:val="right" w:leader="dot" w:pos="8640"/>
        </w:tabs>
        <w:spacing w:line="600" w:lineRule="exact"/>
        <w:ind w:firstLine="707" w:firstLineChars="201"/>
        <w:jc w:val="distribute"/>
        <w:rPr>
          <w:rFonts w:hint="default" w:ascii="Times New Roman" w:hAnsi="Times New Roman" w:eastAsia="仿宋_GB2312" w:cs="Times New Roman"/>
          <w:spacing w:val="6"/>
          <w:sz w:val="34"/>
          <w:szCs w:val="34"/>
          <w:u w:val="single"/>
          <w:lang w:val="en-US" w:eastAsia="zh-CN"/>
        </w:rPr>
      </w:pPr>
      <w:r>
        <w:rPr>
          <w:rFonts w:hint="default" w:ascii="Times New Roman" w:hAnsi="Times New Roman" w:eastAsia="仿宋_GB2312" w:cs="Times New Roman"/>
          <w:spacing w:val="6"/>
          <w:sz w:val="34"/>
          <w:szCs w:val="34"/>
          <w:u w:val="single"/>
        </w:rPr>
        <w:t>44.政策协同齐发力</w:t>
      </w:r>
      <w:r>
        <w:rPr>
          <w:rFonts w:hint="default" w:ascii="Times New Roman" w:hAnsi="Times New Roman" w:eastAsia="仿宋_GB2312" w:cs="Times New Roman"/>
          <w:spacing w:val="6"/>
          <w:sz w:val="34"/>
          <w:szCs w:val="34"/>
          <w:u w:val="single"/>
        </w:rPr>
        <w:tab/>
      </w:r>
      <w:r>
        <w:rPr>
          <w:rFonts w:hint="default" w:ascii="Times New Roman" w:hAnsi="Times New Roman" w:eastAsia="仿宋_GB2312" w:cs="Times New Roman"/>
          <w:spacing w:val="6"/>
          <w:sz w:val="34"/>
          <w:szCs w:val="34"/>
          <w:u w:val="single"/>
        </w:rPr>
        <w:t>1</w:t>
      </w:r>
      <w:r>
        <w:rPr>
          <w:rFonts w:hint="eastAsia" w:ascii="Times New Roman" w:hAnsi="Times New Roman" w:eastAsia="仿宋_GB2312" w:cs="Times New Roman"/>
          <w:spacing w:val="6"/>
          <w:sz w:val="34"/>
          <w:szCs w:val="34"/>
          <w:u w:val="single"/>
          <w:lang w:val="en-US" w:eastAsia="zh-CN"/>
        </w:rPr>
        <w:t>3</w:t>
      </w:r>
      <w:r>
        <w:rPr>
          <w:rFonts w:hint="default" w:ascii="Times New Roman" w:hAnsi="Times New Roman" w:eastAsia="仿宋_GB2312" w:cs="Times New Roman"/>
          <w:spacing w:val="6"/>
          <w:sz w:val="34"/>
          <w:szCs w:val="34"/>
          <w:u w:val="single"/>
        </w:rPr>
        <w:t>-</w:t>
      </w:r>
      <w:r>
        <w:rPr>
          <w:rFonts w:hint="eastAsia" w:ascii="Times New Roman" w:hAnsi="Times New Roman" w:eastAsia="仿宋_GB2312" w:cs="Times New Roman"/>
          <w:spacing w:val="6"/>
          <w:sz w:val="34"/>
          <w:szCs w:val="34"/>
          <w:u w:val="single"/>
          <w:lang w:val="en-US" w:eastAsia="zh-CN"/>
        </w:rPr>
        <w:t>188</w:t>
      </w:r>
    </w:p>
    <w:p>
      <w:pPr>
        <w:tabs>
          <w:tab w:val="right" w:leader="dot" w:pos="8640"/>
        </w:tabs>
        <w:spacing w:line="600" w:lineRule="exact"/>
        <w:ind w:firstLine="707" w:firstLineChars="201"/>
        <w:jc w:val="distribute"/>
        <w:rPr>
          <w:rFonts w:hint="default" w:ascii="Times New Roman" w:hAnsi="Times New Roman" w:eastAsia="仿宋_GB2312" w:cs="Times New Roman"/>
          <w:spacing w:val="6"/>
          <w:sz w:val="34"/>
          <w:szCs w:val="34"/>
          <w:u w:val="single"/>
          <w:lang w:val="en-US" w:eastAsia="zh-CN"/>
        </w:rPr>
      </w:pPr>
      <w:r>
        <w:rPr>
          <w:rFonts w:hint="default" w:ascii="Times New Roman" w:hAnsi="Times New Roman" w:eastAsia="仿宋_GB2312" w:cs="Times New Roman"/>
          <w:spacing w:val="6"/>
          <w:sz w:val="34"/>
          <w:szCs w:val="34"/>
          <w:u w:val="single"/>
        </w:rPr>
        <w:t>45.严肃纪律守底线</w:t>
      </w:r>
      <w:r>
        <w:rPr>
          <w:rFonts w:hint="default" w:ascii="Times New Roman" w:hAnsi="Times New Roman" w:eastAsia="仿宋_GB2312" w:cs="Times New Roman"/>
          <w:spacing w:val="6"/>
          <w:sz w:val="34"/>
          <w:szCs w:val="34"/>
          <w:u w:val="single"/>
        </w:rPr>
        <w:tab/>
      </w:r>
      <w:r>
        <w:rPr>
          <w:rFonts w:hint="default" w:ascii="Times New Roman" w:hAnsi="Times New Roman" w:eastAsia="仿宋_GB2312" w:cs="Times New Roman"/>
          <w:spacing w:val="6"/>
          <w:sz w:val="34"/>
          <w:szCs w:val="34"/>
          <w:u w:val="single"/>
        </w:rPr>
        <w:t>1</w:t>
      </w:r>
      <w:r>
        <w:rPr>
          <w:rFonts w:hint="eastAsia" w:ascii="Times New Roman" w:hAnsi="Times New Roman" w:eastAsia="仿宋_GB2312" w:cs="Times New Roman"/>
          <w:spacing w:val="6"/>
          <w:sz w:val="34"/>
          <w:szCs w:val="34"/>
          <w:u w:val="single"/>
          <w:lang w:val="en-US" w:eastAsia="zh-CN"/>
        </w:rPr>
        <w:t>3</w:t>
      </w:r>
      <w:r>
        <w:rPr>
          <w:rFonts w:hint="default" w:ascii="Times New Roman" w:hAnsi="Times New Roman" w:eastAsia="仿宋_GB2312" w:cs="Times New Roman"/>
          <w:spacing w:val="6"/>
          <w:sz w:val="34"/>
          <w:szCs w:val="34"/>
          <w:u w:val="single"/>
        </w:rPr>
        <w:t>-</w:t>
      </w:r>
      <w:r>
        <w:rPr>
          <w:rFonts w:hint="eastAsia" w:ascii="Times New Roman" w:hAnsi="Times New Roman" w:eastAsia="仿宋_GB2312" w:cs="Times New Roman"/>
          <w:spacing w:val="6"/>
          <w:sz w:val="34"/>
          <w:szCs w:val="34"/>
          <w:u w:val="single"/>
          <w:lang w:val="en-US" w:eastAsia="zh-CN"/>
        </w:rPr>
        <w:t>188</w:t>
      </w:r>
    </w:p>
    <w:p>
      <w:pPr>
        <w:pStyle w:val="11"/>
        <w:widowControl w:val="0"/>
        <w:ind w:firstLine="480"/>
        <w:rPr>
          <w:rFonts w:hint="default" w:ascii="Times New Roman" w:hAnsi="Times New Roman" w:cs="Times New Roman"/>
        </w:rPr>
      </w:pPr>
    </w:p>
    <w:p>
      <w:pPr>
        <w:pStyle w:val="11"/>
        <w:widowControl w:val="0"/>
        <w:ind w:firstLine="480"/>
        <w:rPr>
          <w:rFonts w:hint="default" w:ascii="Times New Roman" w:hAnsi="Times New Roman" w:cs="Times New Roman"/>
        </w:rPr>
      </w:pPr>
    </w:p>
    <w:p>
      <w:pPr>
        <w:pStyle w:val="11"/>
        <w:widowControl w:val="0"/>
        <w:ind w:firstLine="480"/>
        <w:rPr>
          <w:rFonts w:hint="default" w:ascii="Times New Roman" w:hAnsi="Times New Roman" w:cs="Times New Roman"/>
        </w:rPr>
      </w:pPr>
    </w:p>
    <w:p>
      <w:pPr>
        <w:tabs>
          <w:tab w:val="right" w:leader="dot" w:pos="8640"/>
        </w:tabs>
        <w:spacing w:line="600" w:lineRule="exact"/>
        <w:ind w:firstLine="707" w:firstLineChars="201"/>
        <w:jc w:val="distribute"/>
        <w:rPr>
          <w:rFonts w:hint="default" w:ascii="Times New Roman" w:hAnsi="Times New Roman" w:eastAsia="仿宋_GB2312" w:cs="Times New Roman"/>
          <w:spacing w:val="6"/>
          <w:sz w:val="34"/>
          <w:szCs w:val="34"/>
          <w:u w:val="single"/>
        </w:rPr>
      </w:pPr>
    </w:p>
    <w:p>
      <w:pPr>
        <w:tabs>
          <w:tab w:val="right" w:leader="dot" w:pos="8640"/>
        </w:tabs>
        <w:spacing w:line="600" w:lineRule="exact"/>
        <w:ind w:firstLine="418"/>
        <w:rPr>
          <w:rFonts w:hint="default" w:ascii="Times New Roman" w:hAnsi="Times New Roman" w:eastAsia="仿宋_GB2312" w:cs="Times New Roman"/>
          <w:b/>
          <w:spacing w:val="6"/>
          <w:sz w:val="34"/>
          <w:szCs w:val="34"/>
          <w:u w:val="single"/>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"_Toc40129064" </w:instrText>
      </w:r>
      <w:r>
        <w:rPr>
          <w:rFonts w:hint="default" w:ascii="Times New Roman" w:hAnsi="Times New Roman" w:cs="Times New Roman"/>
        </w:rPr>
        <w:fldChar w:fldCharType="separate"/>
      </w:r>
      <w:r>
        <w:rPr>
          <w:rFonts w:hint="default" w:ascii="Times New Roman" w:hAnsi="Times New Roman" w:cs="Times New Roman"/>
        </w:rPr>
        <w:fldChar w:fldCharType="end"/>
      </w:r>
    </w:p>
    <w:p>
      <w:pPr>
        <w:rPr>
          <w:rFonts w:hint="default" w:ascii="Times New Roman" w:hAnsi="Times New Roman" w:eastAsia="宋体" w:cs="Times New Roman"/>
          <w:szCs w:val="24"/>
        </w:rPr>
      </w:pPr>
      <w:r>
        <w:rPr>
          <w:rFonts w:hint="default" w:ascii="Times New Roman" w:hAnsi="Times New Roman" w:eastAsia="仿宋_GB2312" w:cs="Times New Roman"/>
          <w:b/>
          <w:sz w:val="34"/>
          <w:szCs w:val="34"/>
        </w:rPr>
        <w:fldChar w:fldCharType="end"/>
      </w:r>
    </w:p>
    <w:p>
      <w:pPr>
        <w:ind w:firstLine="719"/>
        <w:rPr>
          <w:rFonts w:hint="default" w:ascii="Times New Roman" w:hAnsi="Times New Roman" w:eastAsia="宋体" w:cs="Times New Roman"/>
          <w:szCs w:val="24"/>
        </w:rPr>
      </w:pPr>
      <w:r>
        <w:rPr>
          <w:rFonts w:hint="default" w:ascii="Times New Roman" w:hAnsi="Times New Roman" w:eastAsia="楷体_GB2312" w:cs="Times New Roman"/>
          <w:b/>
          <w:sz w:val="36"/>
          <w:szCs w:val="36"/>
        </w:rPr>
        <w:pict>
          <v:rect id="_x0000_s2051" o:spid="_x0000_s2051" o:spt="1" style="position:absolute;left:0pt;margin-left:-27pt;margin-top:460.2pt;height:85.8pt;width:99pt;z-index:251659264;mso-width-relative:page;mso-height-relative:page;" stroked="f" coordsize="21600,21600" o:gfxdata="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Z920a&#10;2AAAAAwBAAAPAAAAAAAAAAEAIAAAACIAAABkcnMvZG93bnJldi54bWxQSwECFAAUAAAACACHTuJA&#10;wEE8ciECAAA1BAAADgAAAAAAAAABACAAAAAnAQAAZHJzL2Uyb0RvYy54bWxQSwUGAAAAAAYABgBZ&#10;AQAAugUAAAAA&#10;">
            <v:path/>
            <v:fill focussize="0,0"/>
            <v:stroke on="f"/>
            <v:imagedata o:title=""/>
            <o:lock v:ext="edit"/>
          </v:rect>
        </w:pict>
      </w:r>
      <w:bookmarkStart w:id="0" w:name="_Toc26769"/>
      <w:bookmarkStart w:id="1" w:name="_Toc9748"/>
      <w:bookmarkStart w:id="2" w:name="_Toc31491"/>
      <w:bookmarkStart w:id="3" w:name="_Toc11762"/>
      <w:bookmarkStart w:id="4" w:name="_Toc6233"/>
      <w:bookmarkStart w:id="5" w:name="_Toc9649"/>
      <w:bookmarkStart w:id="6" w:name="_Toc30365"/>
      <w:bookmarkStart w:id="7" w:name="_Toc2158"/>
      <w:bookmarkStart w:id="8" w:name="_Toc20087"/>
      <w:bookmarkStart w:id="9" w:name="_Toc1306"/>
      <w:bookmarkStart w:id="10" w:name="_Toc483734446"/>
      <w:bookmarkStart w:id="11" w:name="_Toc15023"/>
      <w:bookmarkStart w:id="12" w:name="_Toc483734905"/>
      <w:bookmarkStart w:id="13" w:name="_Toc15716"/>
      <w:bookmarkStart w:id="14" w:name="_Toc22911"/>
    </w:p>
    <w:p>
      <w:pPr>
        <w:keepNext w:val="0"/>
        <w:keepLines w:val="0"/>
        <w:pageBreakBefore w:val="0"/>
        <w:widowControl w:val="0"/>
        <w:tabs>
          <w:tab w:val="right" w:leader="dot" w:pos="8640"/>
        </w:tabs>
        <w:kinsoku/>
        <w:wordWrap/>
        <w:overflowPunct/>
        <w:topLinePunct w:val="0"/>
        <w:autoSpaceDE/>
        <w:autoSpaceDN/>
        <w:bidi w:val="0"/>
        <w:adjustRightInd/>
        <w:snapToGrid/>
        <w:spacing w:line="600" w:lineRule="exact"/>
        <w:ind w:firstLine="0"/>
        <w:jc w:val="center"/>
        <w:textAlignment w:val="auto"/>
        <w:outlineLvl w:val="0"/>
        <w:rPr>
          <w:rFonts w:hint="default" w:ascii="Times New Roman" w:hAnsi="Times New Roman" w:eastAsia="方正大标宋简体" w:cs="Times New Roman"/>
          <w:sz w:val="44"/>
          <w:szCs w:val="44"/>
        </w:rPr>
      </w:pPr>
      <w:r>
        <w:rPr>
          <w:rFonts w:hint="default" w:ascii="Times New Roman" w:hAnsi="Times New Roman" w:eastAsia="仿宋_GB2312" w:cs="Times New Roman"/>
          <w:sz w:val="34"/>
          <w:szCs w:val="34"/>
        </w:rPr>
        <w:br w:type="page"/>
      </w:r>
      <w:r>
        <w:rPr>
          <w:rFonts w:hint="default" w:ascii="Times New Roman" w:hAnsi="Times New Roman" w:eastAsia="仿宋_GB2312" w:cs="Times New Roman"/>
          <w:sz w:val="34"/>
          <w:szCs w:val="34"/>
        </w:rPr>
        <w:pict>
          <v:shape id="_x0000_s2050" o:spid="_x0000_s2050" o:spt="202" type="#_x0000_t202" style="position:absolute;left:0pt;margin-left:-14.2pt;margin-top:639.6pt;height:39pt;width:63pt;z-index:251660288;mso-width-relative:page;mso-height-relative:page;" stroked="f" coordsize="21600,21600" o:gfxdata="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eLRRK2QAAAAwBAAAPAAAAAAAAAAEAIAAAACIAAABkcnMvZG93bnJldi54bWxQSwEC&#10;FAAUAAAACACHTuJAwQNW0iwCAABLBAAADgAAAAAAAAABACAAAAAoAQAAZHJzL2Uyb0RvYy54bWxQ&#10;SwUGAAAAAAYABgBZAQAAxgUAAAAA&#10;">
            <v:path/>
            <v:fill focussize="0,0"/>
            <v:stroke on="f" joinstyle="miter"/>
            <v:imagedata o:title=""/>
            <o:lock v:ext="edit"/>
            <v:textbox>
              <w:txbxContent>
                <w:p/>
              </w:txbxContent>
            </v:textbox>
          </v:shape>
        </w:pict>
      </w:r>
      <w:r>
        <w:rPr>
          <w:rFonts w:hint="default" w:ascii="Times New Roman" w:hAnsi="Times New Roman" w:eastAsia="仿宋_GB2312" w:cs="Times New Roman"/>
          <w:sz w:val="34"/>
          <w:szCs w:val="34"/>
        </w:rPr>
        <w:br w:type="page"/>
      </w:r>
      <w:bookmarkStart w:id="15" w:name="_Toc40129020"/>
      <w:r>
        <w:rPr>
          <w:rFonts w:hint="default" w:ascii="Times New Roman" w:hAnsi="Times New Roman" w:eastAsia="方正大标宋简体" w:cs="Times New Roman"/>
          <w:sz w:val="44"/>
          <w:szCs w:val="44"/>
        </w:rPr>
        <w:t>一、财政与预算</w:t>
      </w:r>
      <w:bookmarkEnd w:id="0"/>
      <w:bookmarkEnd w:id="1"/>
      <w:bookmarkEnd w:id="2"/>
      <w:bookmarkEnd w:id="3"/>
      <w:bookmarkEnd w:id="4"/>
      <w:bookmarkEnd w:id="5"/>
      <w:bookmarkEnd w:id="6"/>
      <w:bookmarkEnd w:id="7"/>
      <w:bookmarkEnd w:id="8"/>
      <w:bookmarkEnd w:id="9"/>
      <w:bookmarkEnd w:id="15"/>
    </w:p>
    <w:p>
      <w:pPr>
        <w:keepNext w:val="0"/>
        <w:keepLines w:val="0"/>
        <w:pageBreakBefore w:val="0"/>
        <w:widowControl w:val="0"/>
        <w:kinsoku/>
        <w:wordWrap/>
        <w:overflowPunct/>
        <w:topLinePunct w:val="0"/>
        <w:autoSpaceDE/>
        <w:bidi w:val="0"/>
        <w:spacing w:line="600" w:lineRule="exact"/>
        <w:ind w:firstLine="680" w:firstLineChars="200"/>
        <w:textAlignment w:val="auto"/>
        <w:outlineLvl w:val="1"/>
        <w:rPr>
          <w:rFonts w:hint="default" w:ascii="Times New Roman" w:hAnsi="Times New Roman" w:eastAsia="黑体" w:cs="Times New Roman"/>
          <w:sz w:val="34"/>
          <w:szCs w:val="34"/>
        </w:rPr>
      </w:pPr>
    </w:p>
    <w:p>
      <w:pPr>
        <w:keepNext w:val="0"/>
        <w:keepLines w:val="0"/>
        <w:pageBreakBefore w:val="0"/>
        <w:widowControl w:val="0"/>
        <w:numPr>
          <w:ilvl w:val="0"/>
          <w:numId w:val="1"/>
        </w:numPr>
        <w:kinsoku/>
        <w:wordWrap/>
        <w:overflowPunct/>
        <w:topLinePunct w:val="0"/>
        <w:autoSpaceDE/>
        <w:bidi w:val="0"/>
        <w:spacing w:line="600" w:lineRule="exact"/>
        <w:ind w:firstLine="680" w:firstLineChars="200"/>
        <w:textAlignment w:val="auto"/>
        <w:outlineLvl w:val="1"/>
        <w:rPr>
          <w:rFonts w:hint="default" w:ascii="Times New Roman" w:hAnsi="Times New Roman" w:eastAsia="黑体" w:cs="Times New Roman"/>
          <w:sz w:val="34"/>
          <w:szCs w:val="34"/>
        </w:rPr>
      </w:pPr>
      <w:bookmarkStart w:id="16" w:name="_Toc40129021"/>
      <w:bookmarkStart w:id="17" w:name="_Toc5157"/>
      <w:bookmarkStart w:id="18" w:name="_Toc399"/>
      <w:bookmarkStart w:id="19" w:name="_Toc4378"/>
      <w:bookmarkStart w:id="20" w:name="_Toc3064"/>
      <w:bookmarkStart w:id="21" w:name="_Toc23376"/>
      <w:bookmarkStart w:id="22" w:name="_Toc28518"/>
      <w:bookmarkStart w:id="23" w:name="_Toc14268"/>
      <w:bookmarkStart w:id="24" w:name="_Toc16690"/>
      <w:bookmarkStart w:id="25" w:name="_Toc25760"/>
      <w:r>
        <w:rPr>
          <w:rFonts w:hint="default" w:ascii="Times New Roman" w:hAnsi="Times New Roman" w:eastAsia="黑体" w:cs="Times New Roman"/>
          <w:sz w:val="34"/>
          <w:szCs w:val="34"/>
        </w:rPr>
        <w:t>财政概念</w:t>
      </w:r>
      <w:bookmarkEnd w:id="10"/>
      <w:bookmarkEnd w:id="11"/>
      <w:bookmarkEnd w:id="12"/>
      <w:bookmarkEnd w:id="13"/>
      <w:bookmarkEnd w:id="14"/>
      <w:bookmarkEnd w:id="16"/>
      <w:bookmarkEnd w:id="17"/>
      <w:bookmarkEnd w:id="18"/>
      <w:bookmarkEnd w:id="19"/>
      <w:bookmarkEnd w:id="20"/>
      <w:bookmarkEnd w:id="21"/>
      <w:bookmarkEnd w:id="22"/>
      <w:bookmarkEnd w:id="23"/>
      <w:bookmarkEnd w:id="24"/>
      <w:bookmarkEnd w:id="25"/>
    </w:p>
    <w:p>
      <w:pPr>
        <w:keepNext w:val="0"/>
        <w:keepLines w:val="0"/>
        <w:pageBreakBefore w:val="0"/>
        <w:widowControl w:val="0"/>
        <w:kinsoku/>
        <w:wordWrap/>
        <w:overflowPunct/>
        <w:topLinePunct w:val="0"/>
        <w:autoSpaceDE/>
        <w:bidi w:val="0"/>
        <w:spacing w:line="600" w:lineRule="exact"/>
        <w:ind w:firstLine="680" w:firstLineChars="200"/>
        <w:textAlignment w:val="auto"/>
        <w:outlineLvl w:val="2"/>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财政是国家治理的基础和重要支柱，财税体制在治国安邦中始终发挥着基础性、制度性、保障性作用。作为政治范畴，财政是国家为实现其职能，凭借政治权力参与部分社会产品和国民收入的分配和再分配所形成的一种特殊分配关系。作为经济范畴，财政是以国家为主体的经济行为，是政府集中一部分国民收入用于满足公共需要的收支活动，以达到优化资源配置、公平分配及经济稳定和发展的目标。财政是以国家为主体的收支活动，财政包括财政收入和财政支出两个部分。财税体制是规范财政分配活动的法律、法规、条例和办法等的总称。</w:t>
      </w:r>
    </w:p>
    <w:p>
      <w:pPr>
        <w:keepNext w:val="0"/>
        <w:keepLines w:val="0"/>
        <w:pageBreakBefore w:val="0"/>
        <w:widowControl w:val="0"/>
        <w:numPr>
          <w:ilvl w:val="0"/>
          <w:numId w:val="1"/>
        </w:numPr>
        <w:kinsoku/>
        <w:wordWrap/>
        <w:overflowPunct/>
        <w:topLinePunct w:val="0"/>
        <w:autoSpaceDE/>
        <w:bidi w:val="0"/>
        <w:spacing w:line="600" w:lineRule="exact"/>
        <w:ind w:firstLine="680" w:firstLineChars="200"/>
        <w:textAlignment w:val="auto"/>
        <w:outlineLvl w:val="2"/>
        <w:rPr>
          <w:rFonts w:hint="default" w:ascii="Times New Roman" w:hAnsi="Times New Roman" w:eastAsia="黑体" w:cs="Times New Roman"/>
          <w:sz w:val="34"/>
          <w:szCs w:val="34"/>
        </w:rPr>
      </w:pPr>
      <w:r>
        <w:rPr>
          <w:rFonts w:hint="default" w:ascii="Times New Roman" w:hAnsi="Times New Roman" w:eastAsia="黑体" w:cs="Times New Roman"/>
          <w:sz w:val="34"/>
          <w:szCs w:val="34"/>
        </w:rPr>
        <w:t>财政职能</w:t>
      </w:r>
    </w:p>
    <w:p>
      <w:pPr>
        <w:keepNext w:val="0"/>
        <w:keepLines w:val="0"/>
        <w:pageBreakBefore w:val="0"/>
        <w:widowControl w:val="0"/>
        <w:kinsoku/>
        <w:wordWrap/>
        <w:overflowPunct/>
        <w:topLinePunct w:val="0"/>
        <w:autoSpaceDE/>
        <w:bidi w:val="0"/>
        <w:spacing w:line="600" w:lineRule="exact"/>
        <w:ind w:firstLine="680" w:firstLineChars="200"/>
        <w:textAlignment w:val="auto"/>
        <w:outlineLvl w:val="2"/>
        <w:rPr>
          <w:rFonts w:hint="default" w:ascii="Times New Roman" w:hAnsi="Times New Roman" w:eastAsia="仿宋_GB2312" w:cs="Times New Roman"/>
          <w:spacing w:val="-6"/>
          <w:sz w:val="34"/>
          <w:szCs w:val="34"/>
        </w:rPr>
      </w:pPr>
      <w:r>
        <w:rPr>
          <w:rFonts w:hint="default" w:ascii="Times New Roman" w:hAnsi="Times New Roman" w:eastAsia="仿宋_GB2312" w:cs="Times New Roman"/>
          <w:sz w:val="34"/>
          <w:szCs w:val="34"/>
        </w:rPr>
        <w:t>财政职能是指财政作为国家政府分配社会产品、调节经济活动的重要手段所具有的职责和功能。财政具有资源</w:t>
      </w:r>
      <w:r>
        <w:rPr>
          <w:rFonts w:hint="default" w:ascii="Times New Roman" w:hAnsi="Times New Roman" w:eastAsia="仿宋_GB2312" w:cs="Times New Roman"/>
          <w:spacing w:val="-6"/>
          <w:sz w:val="34"/>
          <w:szCs w:val="34"/>
        </w:rPr>
        <w:t>配置、收入分配、稳定经济和促进经济发展职能。财政是履行和实现政府职能的手段，是国家治理的基础和重要支柱。</w:t>
      </w:r>
    </w:p>
    <w:p>
      <w:pPr>
        <w:keepNext w:val="0"/>
        <w:keepLines w:val="0"/>
        <w:pageBreakBefore w:val="0"/>
        <w:widowControl w:val="0"/>
        <w:numPr>
          <w:ilvl w:val="0"/>
          <w:numId w:val="1"/>
        </w:numPr>
        <w:kinsoku/>
        <w:wordWrap/>
        <w:overflowPunct/>
        <w:topLinePunct w:val="0"/>
        <w:autoSpaceDE/>
        <w:bidi w:val="0"/>
        <w:spacing w:line="600" w:lineRule="exact"/>
        <w:ind w:firstLine="680" w:firstLineChars="200"/>
        <w:textAlignment w:val="auto"/>
        <w:outlineLvl w:val="1"/>
        <w:rPr>
          <w:rFonts w:hint="default" w:ascii="Times New Roman" w:hAnsi="Times New Roman" w:eastAsia="黑体" w:cs="Times New Roman"/>
          <w:sz w:val="34"/>
          <w:szCs w:val="34"/>
        </w:rPr>
      </w:pPr>
      <w:bookmarkStart w:id="26" w:name="_Toc18643"/>
      <w:bookmarkStart w:id="27" w:name="_Toc32077"/>
      <w:bookmarkStart w:id="28" w:name="_Toc28396"/>
      <w:bookmarkStart w:id="29" w:name="_Toc483734906"/>
      <w:bookmarkStart w:id="30" w:name="_Toc32586"/>
      <w:bookmarkStart w:id="31" w:name="_Toc31618"/>
      <w:bookmarkStart w:id="32" w:name="_Toc483734447"/>
      <w:bookmarkStart w:id="33" w:name="_Toc1640"/>
      <w:bookmarkStart w:id="34" w:name="_Toc27646"/>
      <w:bookmarkStart w:id="35" w:name="_Toc40129022"/>
      <w:bookmarkStart w:id="36" w:name="_Toc11569"/>
      <w:bookmarkStart w:id="37" w:name="_Toc15516"/>
      <w:bookmarkStart w:id="38" w:name="_Toc30013"/>
      <w:bookmarkStart w:id="39" w:name="_Toc19977"/>
      <w:bookmarkStart w:id="40" w:name="_Toc21580"/>
      <w:r>
        <w:rPr>
          <w:rFonts w:hint="default" w:ascii="Times New Roman" w:hAnsi="Times New Roman" w:eastAsia="黑体" w:cs="Times New Roman"/>
          <w:sz w:val="34"/>
          <w:szCs w:val="34"/>
        </w:rPr>
        <w:t>财政收入</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pPr>
        <w:keepNext w:val="0"/>
        <w:keepLines w:val="0"/>
        <w:pageBreakBefore w:val="0"/>
        <w:widowControl w:val="0"/>
        <w:kinsoku/>
        <w:wordWrap/>
        <w:overflowPunct/>
        <w:topLinePunct w:val="0"/>
        <w:autoSpaceDE/>
        <w:bidi w:val="0"/>
        <w:spacing w:line="60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财政收入是指政府为履行其职能、实施公共政策和提供公共物品与服务需要而筹集的一切资金的总和。财政收入是衡量政府财力的重要指标，主要来源于税收收入和非税收入，还包括政府债务收入、转移性收入。</w:t>
      </w:r>
    </w:p>
    <w:p>
      <w:pPr>
        <w:keepNext w:val="0"/>
        <w:keepLines w:val="0"/>
        <w:pageBreakBefore w:val="0"/>
        <w:widowControl w:val="0"/>
        <w:numPr>
          <w:ilvl w:val="0"/>
          <w:numId w:val="1"/>
        </w:numPr>
        <w:kinsoku/>
        <w:wordWrap/>
        <w:overflowPunct/>
        <w:topLinePunct w:val="0"/>
        <w:autoSpaceDE/>
        <w:bidi w:val="0"/>
        <w:spacing w:line="600" w:lineRule="exact"/>
        <w:ind w:firstLine="680" w:firstLineChars="200"/>
        <w:textAlignment w:val="auto"/>
        <w:outlineLvl w:val="1"/>
        <w:rPr>
          <w:rFonts w:hint="default" w:ascii="Times New Roman" w:hAnsi="Times New Roman" w:eastAsia="黑体" w:cs="Times New Roman"/>
          <w:sz w:val="34"/>
          <w:szCs w:val="34"/>
        </w:rPr>
      </w:pPr>
      <w:bookmarkStart w:id="41" w:name="_Toc483734907"/>
      <w:bookmarkStart w:id="42" w:name="_Toc2738"/>
      <w:bookmarkStart w:id="43" w:name="_Toc27412"/>
      <w:bookmarkStart w:id="44" w:name="_Toc40129023"/>
      <w:bookmarkStart w:id="45" w:name="_Toc23150"/>
      <w:bookmarkStart w:id="46" w:name="_Toc10932"/>
      <w:bookmarkStart w:id="47" w:name="_Toc483734448"/>
      <w:bookmarkStart w:id="48" w:name="_Toc941"/>
      <w:bookmarkStart w:id="49" w:name="_Toc3474"/>
      <w:bookmarkStart w:id="50" w:name="_Toc13729"/>
      <w:bookmarkStart w:id="51" w:name="_Toc30948"/>
      <w:bookmarkStart w:id="52" w:name="_Toc903"/>
      <w:bookmarkStart w:id="53" w:name="_Toc11799"/>
      <w:bookmarkStart w:id="54" w:name="_Toc15013"/>
      <w:bookmarkStart w:id="55" w:name="_Toc20620"/>
      <w:r>
        <w:rPr>
          <w:rFonts w:hint="default" w:ascii="Times New Roman" w:hAnsi="Times New Roman" w:eastAsia="黑体" w:cs="Times New Roman"/>
          <w:sz w:val="34"/>
          <w:szCs w:val="34"/>
        </w:rPr>
        <w:t>税收收入</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pPr>
        <w:keepNext w:val="0"/>
        <w:keepLines w:val="0"/>
        <w:pageBreakBefore w:val="0"/>
        <w:widowControl w:val="0"/>
        <w:kinsoku/>
        <w:wordWrap/>
        <w:overflowPunct/>
        <w:topLinePunct w:val="0"/>
        <w:autoSpaceDE/>
        <w:bidi w:val="0"/>
        <w:spacing w:line="60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税收收入是指是指国家依据国家政治权力无偿征收的收入，也是财政收入的主要来源，在一般公共预算收入中占主体地位。在现代市场经济条件下，除了组织财政收入，税收还是政府调控经济运行、调节收入分配、监督经济活动的重要手段。</w:t>
      </w:r>
      <w:bookmarkStart w:id="56" w:name="_Toc483734449"/>
      <w:bookmarkStart w:id="57" w:name="_Toc483734908"/>
      <w:r>
        <w:rPr>
          <w:rFonts w:hint="default" w:ascii="Times New Roman" w:hAnsi="Times New Roman" w:eastAsia="仿宋_GB2312" w:cs="Times New Roman"/>
          <w:sz w:val="34"/>
          <w:szCs w:val="34"/>
        </w:rPr>
        <w:t>当前我国税收收入主要包括增值税、消费税、企业所得税、个人所得税、资源税、城市维护建设税、房产税、印花税、城镇土地使用税、土地增值税、车船税、耕地占用税、契税、烟叶税、关税、车辆购置税、环境保护税、船舶吨税等18个税种。</w:t>
      </w:r>
    </w:p>
    <w:p>
      <w:pPr>
        <w:keepNext w:val="0"/>
        <w:keepLines w:val="0"/>
        <w:pageBreakBefore w:val="0"/>
        <w:widowControl w:val="0"/>
        <w:numPr>
          <w:ilvl w:val="0"/>
          <w:numId w:val="1"/>
        </w:numPr>
        <w:kinsoku/>
        <w:wordWrap/>
        <w:overflowPunct/>
        <w:topLinePunct w:val="0"/>
        <w:autoSpaceDE/>
        <w:bidi w:val="0"/>
        <w:spacing w:line="600" w:lineRule="exact"/>
        <w:ind w:firstLine="680" w:firstLineChars="200"/>
        <w:textAlignment w:val="auto"/>
        <w:outlineLvl w:val="1"/>
        <w:rPr>
          <w:rFonts w:hint="default" w:ascii="Times New Roman" w:hAnsi="Times New Roman" w:eastAsia="黑体" w:cs="Times New Roman"/>
          <w:sz w:val="34"/>
          <w:szCs w:val="34"/>
        </w:rPr>
      </w:pPr>
      <w:bookmarkStart w:id="58" w:name="_Toc3506"/>
      <w:bookmarkStart w:id="59" w:name="_Toc24380"/>
      <w:bookmarkStart w:id="60" w:name="_Toc3914"/>
      <w:bookmarkStart w:id="61" w:name="_Toc11984"/>
      <w:bookmarkStart w:id="62" w:name="_Toc29090"/>
      <w:bookmarkStart w:id="63" w:name="_Toc300"/>
      <w:bookmarkStart w:id="64" w:name="_Toc25423"/>
      <w:bookmarkStart w:id="65" w:name="_Toc40129024"/>
      <w:bookmarkStart w:id="66" w:name="_Toc9344"/>
      <w:bookmarkStart w:id="67" w:name="_Toc20609"/>
      <w:bookmarkStart w:id="68" w:name="_Toc11058"/>
      <w:bookmarkStart w:id="69" w:name="_Toc18400"/>
      <w:r>
        <w:rPr>
          <w:rFonts w:hint="default" w:ascii="Times New Roman" w:hAnsi="Times New Roman" w:eastAsia="黑体" w:cs="Times New Roman"/>
          <w:sz w:val="34"/>
          <w:szCs w:val="34"/>
        </w:rPr>
        <w:t>非税收入</w:t>
      </w:r>
      <w:bookmarkEnd w:id="56"/>
      <w:bookmarkEnd w:id="57"/>
      <w:bookmarkEnd w:id="58"/>
      <w:bookmarkEnd w:id="59"/>
      <w:bookmarkEnd w:id="60"/>
      <w:bookmarkEnd w:id="61"/>
      <w:bookmarkEnd w:id="62"/>
      <w:bookmarkEnd w:id="63"/>
      <w:bookmarkEnd w:id="64"/>
      <w:bookmarkEnd w:id="65"/>
      <w:bookmarkEnd w:id="66"/>
      <w:bookmarkEnd w:id="67"/>
      <w:bookmarkEnd w:id="68"/>
      <w:bookmarkEnd w:id="69"/>
    </w:p>
    <w:p>
      <w:pPr>
        <w:keepNext w:val="0"/>
        <w:keepLines w:val="0"/>
        <w:pageBreakBefore w:val="0"/>
        <w:widowControl w:val="0"/>
        <w:kinsoku/>
        <w:wordWrap/>
        <w:overflowPunct/>
        <w:topLinePunct w:val="0"/>
        <w:autoSpaceDE/>
        <w:bidi w:val="0"/>
        <w:spacing w:line="60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非税收入是指由国家机关、事业单位、代行政府职能的社会团体及其他组织依法利用政府权力、政府信誉、国家资源、国有资产或者提供特定公共服务，通过征收、收取、提取、募集、罚没等方式（统称征收）取得的财政资金。非税收入主要包括行政事业性收费、政府性基金、国有资源有偿使用收入、国有资产有偿使用收入、按照规定上缴财政的国有资本经营收益、罚没收入、以政府名义接受的非定向捐赠货币收入、主管部门集中收入、其他依照规定应当纳入政府非税收入管理的资金等项目。</w:t>
      </w:r>
    </w:p>
    <w:p>
      <w:pPr>
        <w:keepNext w:val="0"/>
        <w:keepLines w:val="0"/>
        <w:pageBreakBefore w:val="0"/>
        <w:widowControl w:val="0"/>
        <w:numPr>
          <w:ilvl w:val="0"/>
          <w:numId w:val="1"/>
        </w:numPr>
        <w:kinsoku/>
        <w:wordWrap/>
        <w:overflowPunct/>
        <w:topLinePunct w:val="0"/>
        <w:autoSpaceDE/>
        <w:bidi w:val="0"/>
        <w:spacing w:line="600" w:lineRule="exact"/>
        <w:ind w:firstLine="680" w:firstLineChars="200"/>
        <w:textAlignment w:val="auto"/>
        <w:outlineLvl w:val="1"/>
        <w:rPr>
          <w:rFonts w:hint="default" w:ascii="Times New Roman" w:hAnsi="Times New Roman" w:eastAsia="黑体" w:cs="Times New Roman"/>
          <w:sz w:val="34"/>
          <w:szCs w:val="34"/>
        </w:rPr>
      </w:pPr>
      <w:bookmarkStart w:id="70" w:name="_Toc14655"/>
      <w:bookmarkStart w:id="71" w:name="_Toc19006"/>
      <w:bookmarkStart w:id="72" w:name="_Toc31060"/>
      <w:bookmarkStart w:id="73" w:name="_Toc15214"/>
      <w:bookmarkStart w:id="74" w:name="_Toc483734450"/>
      <w:bookmarkStart w:id="75" w:name="_Toc16291"/>
      <w:bookmarkStart w:id="76" w:name="_Toc15228"/>
      <w:bookmarkStart w:id="77" w:name="_Toc3175"/>
      <w:bookmarkStart w:id="78" w:name="_Toc40129025"/>
      <w:bookmarkStart w:id="79" w:name="_Toc24858"/>
      <w:bookmarkStart w:id="80" w:name="_Toc22251"/>
      <w:bookmarkStart w:id="81" w:name="_Toc23834"/>
      <w:bookmarkStart w:id="82" w:name="_Toc483734909"/>
      <w:bookmarkStart w:id="83" w:name="_Toc28602"/>
      <w:bookmarkStart w:id="84" w:name="_Toc24236"/>
      <w:r>
        <w:rPr>
          <w:rFonts w:hint="default" w:ascii="Times New Roman" w:hAnsi="Times New Roman" w:eastAsia="黑体" w:cs="Times New Roman"/>
          <w:sz w:val="34"/>
          <w:szCs w:val="34"/>
        </w:rPr>
        <w:t>政府债务收入</w:t>
      </w:r>
    </w:p>
    <w:p>
      <w:pPr>
        <w:keepNext w:val="0"/>
        <w:keepLines w:val="0"/>
        <w:pageBreakBefore w:val="0"/>
        <w:widowControl w:val="0"/>
        <w:kinsoku/>
        <w:wordWrap/>
        <w:overflowPunct/>
        <w:topLinePunct w:val="0"/>
        <w:autoSpaceDE/>
        <w:bidi w:val="0"/>
        <w:spacing w:line="600" w:lineRule="exact"/>
        <w:ind w:firstLine="680" w:firstLineChars="200"/>
        <w:textAlignment w:val="auto"/>
        <w:outlineLvl w:val="2"/>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政府债务收入是指政府在国内外发行的债券或向国外政府和银行借款所形成的，确定由财政资金偿还的债务。发行政府债券是地方政府举借债务的唯一合法方式。</w:t>
      </w:r>
    </w:p>
    <w:p>
      <w:pPr>
        <w:keepNext w:val="0"/>
        <w:keepLines w:val="0"/>
        <w:pageBreakBefore w:val="0"/>
        <w:widowControl w:val="0"/>
        <w:kinsoku/>
        <w:wordWrap/>
        <w:overflowPunct/>
        <w:topLinePunct w:val="0"/>
        <w:autoSpaceDE/>
        <w:bidi w:val="0"/>
        <w:spacing w:line="600" w:lineRule="exact"/>
        <w:ind w:firstLine="680" w:firstLineChars="200"/>
        <w:textAlignment w:val="auto"/>
        <w:outlineLvl w:val="2"/>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地方政府债务是指地方政府为公益性事业发展举借，确定由财政资金偿还的债务。预算法规定经国务院批准的省、自治区、直辖市等预算中必需的建设投资的部分资金，可以在国务院确定的限额内，通过发行地方政府债券举借债务的方式筹措。除以上规定外，地方政府及其所属部门不得以任何方式举借债务。除法律另有规定外，地方政府及其所属部门不得为任何单位和个人的债务以任何方式提供担保。从2015年起，国家对地方政府债务余额实行限额管理，债务余额不得突破批准的债务限额。年度地方政府债务限额等于上年地方政府债务限额加上当年新增债务限额（或减去当年调减债务限额），具体又分为一般债务限额和专项债务限额。通过财政资金偿还的政府外债纳入债务限额管理。</w:t>
      </w:r>
    </w:p>
    <w:p>
      <w:pPr>
        <w:keepNext w:val="0"/>
        <w:keepLines w:val="0"/>
        <w:pageBreakBefore w:val="0"/>
        <w:widowControl w:val="0"/>
        <w:kinsoku/>
        <w:wordWrap/>
        <w:overflowPunct/>
        <w:topLinePunct w:val="0"/>
        <w:autoSpaceDE/>
        <w:bidi w:val="0"/>
        <w:spacing w:line="600" w:lineRule="exact"/>
        <w:ind w:firstLine="683" w:firstLineChars="200"/>
        <w:textAlignment w:val="auto"/>
        <w:outlineLvl w:val="2"/>
        <w:rPr>
          <w:rFonts w:hint="default" w:ascii="Times New Roman" w:hAnsi="Times New Roman" w:eastAsia="楷体_GB2312" w:cs="Times New Roman"/>
          <w:b/>
          <w:bCs/>
          <w:sz w:val="34"/>
          <w:szCs w:val="34"/>
        </w:rPr>
      </w:pPr>
      <w:r>
        <w:rPr>
          <w:rFonts w:hint="default" w:ascii="Times New Roman" w:hAnsi="Times New Roman" w:eastAsia="楷体_GB2312" w:cs="Times New Roman"/>
          <w:b/>
          <w:bCs/>
          <w:sz w:val="34"/>
          <w:szCs w:val="34"/>
        </w:rPr>
        <w:t>地方政府债务包括：</w:t>
      </w:r>
    </w:p>
    <w:p>
      <w:pPr>
        <w:keepNext w:val="0"/>
        <w:keepLines w:val="0"/>
        <w:pageBreakBefore w:val="0"/>
        <w:widowControl w:val="0"/>
        <w:kinsoku/>
        <w:wordWrap/>
        <w:overflowPunct/>
        <w:topLinePunct w:val="0"/>
        <w:autoSpaceDE/>
        <w:bidi w:val="0"/>
        <w:spacing w:line="600" w:lineRule="exact"/>
        <w:ind w:firstLine="683" w:firstLineChars="200"/>
        <w:textAlignment w:val="auto"/>
        <w:outlineLvl w:val="2"/>
        <w:rPr>
          <w:rFonts w:hint="default" w:ascii="Times New Roman" w:hAnsi="Times New Roman" w:eastAsia="仿宋_GB2312" w:cs="Times New Roman"/>
          <w:b/>
          <w:bCs/>
          <w:sz w:val="34"/>
          <w:szCs w:val="34"/>
        </w:rPr>
      </w:pPr>
      <w:r>
        <w:rPr>
          <w:rFonts w:hint="default" w:ascii="Times New Roman" w:hAnsi="Times New Roman" w:eastAsia="仿宋_GB2312" w:cs="Times New Roman"/>
          <w:b/>
          <w:bCs/>
          <w:sz w:val="34"/>
          <w:szCs w:val="34"/>
        </w:rPr>
        <w:t>一般债务</w:t>
      </w:r>
    </w:p>
    <w:p>
      <w:pPr>
        <w:keepNext w:val="0"/>
        <w:keepLines w:val="0"/>
        <w:pageBreakBefore w:val="0"/>
        <w:widowControl w:val="0"/>
        <w:kinsoku/>
        <w:wordWrap/>
        <w:overflowPunct/>
        <w:topLinePunct w:val="0"/>
        <w:autoSpaceDE/>
        <w:bidi w:val="0"/>
        <w:spacing w:line="600" w:lineRule="exact"/>
        <w:ind w:firstLine="680" w:firstLineChars="200"/>
        <w:textAlignment w:val="auto"/>
        <w:outlineLvl w:val="2"/>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为没有收益的公益性事业发展举借、主要以一般公共预算收入偿还的政府债务，由地方政府发行一般债券融资，纳入一般公共预算管理。</w:t>
      </w:r>
    </w:p>
    <w:p>
      <w:pPr>
        <w:keepNext w:val="0"/>
        <w:keepLines w:val="0"/>
        <w:pageBreakBefore w:val="0"/>
        <w:widowControl w:val="0"/>
        <w:kinsoku/>
        <w:wordWrap/>
        <w:overflowPunct/>
        <w:topLinePunct w:val="0"/>
        <w:autoSpaceDE/>
        <w:bidi w:val="0"/>
        <w:spacing w:line="600" w:lineRule="exact"/>
        <w:ind w:firstLine="683" w:firstLineChars="200"/>
        <w:textAlignment w:val="auto"/>
        <w:outlineLvl w:val="2"/>
        <w:rPr>
          <w:rFonts w:hint="default" w:ascii="Times New Roman" w:hAnsi="Times New Roman" w:eastAsia="仿宋_GB2312" w:cs="Times New Roman"/>
          <w:b/>
          <w:bCs/>
          <w:sz w:val="34"/>
          <w:szCs w:val="34"/>
        </w:rPr>
      </w:pPr>
      <w:r>
        <w:rPr>
          <w:rFonts w:hint="default" w:ascii="Times New Roman" w:hAnsi="Times New Roman" w:eastAsia="仿宋_GB2312" w:cs="Times New Roman"/>
          <w:b/>
          <w:bCs/>
          <w:sz w:val="34"/>
          <w:szCs w:val="34"/>
        </w:rPr>
        <w:t>专项债务</w:t>
      </w:r>
    </w:p>
    <w:p>
      <w:pPr>
        <w:keepNext w:val="0"/>
        <w:keepLines w:val="0"/>
        <w:pageBreakBefore w:val="0"/>
        <w:widowControl w:val="0"/>
        <w:kinsoku/>
        <w:wordWrap/>
        <w:overflowPunct/>
        <w:topLinePunct w:val="0"/>
        <w:autoSpaceDE/>
        <w:bidi w:val="0"/>
        <w:spacing w:line="600" w:lineRule="exact"/>
        <w:ind w:firstLine="680" w:firstLineChars="200"/>
        <w:textAlignment w:val="auto"/>
        <w:outlineLvl w:val="2"/>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为有一定收益的公益性事业发展举借，以对应的政府性基金或专项收入偿还的政府债务，由地方政府通过发行专项债券融资，纳入政府性基金预算管理。</w:t>
      </w:r>
    </w:p>
    <w:p>
      <w:pPr>
        <w:keepNext w:val="0"/>
        <w:keepLines w:val="0"/>
        <w:pageBreakBefore w:val="0"/>
        <w:widowControl w:val="0"/>
        <w:kinsoku/>
        <w:wordWrap/>
        <w:overflowPunct/>
        <w:topLinePunct w:val="0"/>
        <w:autoSpaceDE/>
        <w:bidi w:val="0"/>
        <w:spacing w:line="600" w:lineRule="exact"/>
        <w:ind w:firstLine="683" w:firstLineChars="200"/>
        <w:textAlignment w:val="auto"/>
        <w:outlineLvl w:val="2"/>
        <w:rPr>
          <w:rFonts w:hint="default" w:ascii="Times New Roman" w:hAnsi="Times New Roman" w:eastAsia="仿宋_GB2312" w:cs="Times New Roman"/>
          <w:b/>
          <w:bCs/>
          <w:sz w:val="34"/>
          <w:szCs w:val="34"/>
        </w:rPr>
      </w:pPr>
      <w:r>
        <w:rPr>
          <w:rFonts w:hint="default" w:ascii="Times New Roman" w:hAnsi="Times New Roman" w:eastAsia="仿宋_GB2312" w:cs="Times New Roman"/>
          <w:b/>
          <w:bCs/>
          <w:sz w:val="34"/>
          <w:szCs w:val="34"/>
        </w:rPr>
        <w:t>地方政府债券</w:t>
      </w:r>
    </w:p>
    <w:p>
      <w:pPr>
        <w:keepNext w:val="0"/>
        <w:keepLines w:val="0"/>
        <w:pageBreakBefore w:val="0"/>
        <w:widowControl w:val="0"/>
        <w:kinsoku/>
        <w:wordWrap/>
        <w:overflowPunct/>
        <w:topLinePunct w:val="0"/>
        <w:autoSpaceDE/>
        <w:bidi w:val="0"/>
        <w:spacing w:line="600" w:lineRule="exact"/>
        <w:ind w:firstLine="680" w:firstLineChars="200"/>
        <w:textAlignment w:val="auto"/>
        <w:outlineLvl w:val="2"/>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地方政府举债采取政府债券方式。按照新预算法和《国务院关于加强地方政府性债务管理的意见》（国发〔2014〕43号）有关要求，2015年地方政府债券发行机制改革全面推进，首次实现地方政府债券全部由省级人民政府自发自还。对没有收益的公益性事业发展举借的一般债务，发行一般债券融资；对有一定收益的公益性事业发展举借的专项债务，发行专项债券融资。</w:t>
      </w:r>
    </w:p>
    <w:p>
      <w:pPr>
        <w:keepNext w:val="0"/>
        <w:keepLines w:val="0"/>
        <w:pageBreakBefore w:val="0"/>
        <w:widowControl w:val="0"/>
        <w:kinsoku/>
        <w:wordWrap/>
        <w:overflowPunct/>
        <w:topLinePunct w:val="0"/>
        <w:autoSpaceDE/>
        <w:bidi w:val="0"/>
        <w:spacing w:line="600" w:lineRule="exact"/>
        <w:ind w:firstLine="683" w:firstLineChars="200"/>
        <w:textAlignment w:val="auto"/>
        <w:outlineLvl w:val="2"/>
        <w:rPr>
          <w:rFonts w:hint="default" w:ascii="Times New Roman" w:hAnsi="Times New Roman" w:eastAsia="仿宋_GB2312" w:cs="Times New Roman"/>
          <w:b/>
          <w:bCs/>
          <w:sz w:val="34"/>
          <w:szCs w:val="34"/>
        </w:rPr>
      </w:pPr>
      <w:r>
        <w:rPr>
          <w:rFonts w:hint="default" w:ascii="Times New Roman" w:hAnsi="Times New Roman" w:eastAsia="仿宋_GB2312" w:cs="Times New Roman"/>
          <w:b/>
          <w:bCs/>
          <w:sz w:val="34"/>
          <w:szCs w:val="34"/>
        </w:rPr>
        <w:t xml:space="preserve">地方再融资债券 </w:t>
      </w:r>
    </w:p>
    <w:p>
      <w:pPr>
        <w:keepNext w:val="0"/>
        <w:keepLines w:val="0"/>
        <w:pageBreakBefore w:val="0"/>
        <w:widowControl w:val="0"/>
        <w:kinsoku/>
        <w:wordWrap/>
        <w:overflowPunct/>
        <w:topLinePunct w:val="0"/>
        <w:autoSpaceDE/>
        <w:bidi w:val="0"/>
        <w:spacing w:line="600" w:lineRule="exact"/>
        <w:ind w:firstLine="680" w:firstLineChars="200"/>
        <w:textAlignment w:val="auto"/>
        <w:outlineLvl w:val="2"/>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2018年5月4日财政部下发《关于做好 2018 年地方政府债券发行工作的意见》，提出发行地方政府债券用于偿还 2018年到期地方政府债券。随后财政部发布的 2018年4月地方政府债券发行和债务余额情况报告指出，前4月全国发行地方政府债券按用途分，全部是置换债券或再融资债券，并标注再融资债券用于偿还部分到期地方政府债券本金。此外，《关于做好2018年地方政府债券发行工作的意见》对再融资债券的发行规模也做出了界定，规模上限“按照申请发债数与到期还本数孰低的原则”。</w:t>
      </w:r>
    </w:p>
    <w:p>
      <w:pPr>
        <w:keepNext w:val="0"/>
        <w:keepLines w:val="0"/>
        <w:pageBreakBefore w:val="0"/>
        <w:widowControl w:val="0"/>
        <w:kinsoku/>
        <w:wordWrap/>
        <w:overflowPunct/>
        <w:topLinePunct w:val="0"/>
        <w:autoSpaceDE/>
        <w:bidi w:val="0"/>
        <w:spacing w:line="600" w:lineRule="exact"/>
        <w:ind w:firstLine="683" w:firstLineChars="200"/>
        <w:textAlignment w:val="auto"/>
        <w:outlineLvl w:val="2"/>
        <w:rPr>
          <w:rFonts w:hint="default" w:ascii="Times New Roman" w:hAnsi="Times New Roman" w:eastAsia="仿宋_GB2312" w:cs="Times New Roman"/>
          <w:b/>
          <w:bCs/>
          <w:sz w:val="34"/>
          <w:szCs w:val="34"/>
        </w:rPr>
      </w:pPr>
      <w:r>
        <w:rPr>
          <w:rFonts w:hint="default" w:ascii="Times New Roman" w:hAnsi="Times New Roman" w:eastAsia="仿宋_GB2312" w:cs="Times New Roman"/>
          <w:b/>
          <w:bCs/>
          <w:sz w:val="34"/>
          <w:szCs w:val="34"/>
        </w:rPr>
        <w:t>地方政府债务监管“闭环”体系</w:t>
      </w:r>
    </w:p>
    <w:p>
      <w:pPr>
        <w:keepNext w:val="0"/>
        <w:keepLines w:val="0"/>
        <w:pageBreakBefore w:val="0"/>
        <w:widowControl w:val="0"/>
        <w:kinsoku/>
        <w:wordWrap/>
        <w:overflowPunct/>
        <w:topLinePunct w:val="0"/>
        <w:autoSpaceDE/>
        <w:bidi w:val="0"/>
        <w:spacing w:line="600" w:lineRule="exact"/>
        <w:ind w:firstLine="680" w:firstLineChars="200"/>
        <w:textAlignment w:val="auto"/>
        <w:outlineLvl w:val="2"/>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党的十八大以来，按照党中央、全国人大及其常委会、国务院的决策部署要求，财政部门会同有关部门依法加快建立规范的地方政府举债融资机制，初步形成覆盖限额管理、预算管理、风险预警、应急预案、违约处置、日常监督等各个环节的“闭环”管理体系。</w:t>
      </w:r>
    </w:p>
    <w:p>
      <w:pPr>
        <w:keepNext w:val="0"/>
        <w:keepLines w:val="0"/>
        <w:pageBreakBefore w:val="0"/>
        <w:widowControl w:val="0"/>
        <w:numPr>
          <w:ilvl w:val="0"/>
          <w:numId w:val="1"/>
        </w:numPr>
        <w:kinsoku/>
        <w:wordWrap/>
        <w:overflowPunct/>
        <w:topLinePunct w:val="0"/>
        <w:autoSpaceDE/>
        <w:bidi w:val="0"/>
        <w:spacing w:line="600" w:lineRule="exact"/>
        <w:ind w:firstLine="680" w:firstLineChars="200"/>
        <w:textAlignment w:val="auto"/>
        <w:outlineLvl w:val="2"/>
        <w:rPr>
          <w:rFonts w:hint="default" w:ascii="Times New Roman" w:hAnsi="Times New Roman" w:eastAsia="黑体" w:cs="Times New Roman"/>
          <w:sz w:val="34"/>
          <w:szCs w:val="34"/>
        </w:rPr>
      </w:pPr>
      <w:r>
        <w:rPr>
          <w:rFonts w:hint="default" w:ascii="Times New Roman" w:hAnsi="Times New Roman" w:eastAsia="黑体" w:cs="Times New Roman"/>
          <w:sz w:val="34"/>
          <w:szCs w:val="34"/>
        </w:rPr>
        <w:t>转移性收入</w:t>
      </w:r>
    </w:p>
    <w:p>
      <w:pPr>
        <w:keepNext w:val="0"/>
        <w:keepLines w:val="0"/>
        <w:pageBreakBefore w:val="0"/>
        <w:widowControl w:val="0"/>
        <w:kinsoku/>
        <w:wordWrap/>
        <w:overflowPunct/>
        <w:topLinePunct w:val="0"/>
        <w:autoSpaceDE/>
        <w:bidi w:val="0"/>
        <w:spacing w:line="600" w:lineRule="exact"/>
        <w:ind w:firstLine="680" w:firstLineChars="200"/>
        <w:textAlignment w:val="auto"/>
        <w:outlineLvl w:val="2"/>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分税制财政体制改革后，中央财政事权有限但财力相对集中、地方财政事权较多但收入有限，产生纵向的财政不平衡。同时，地区间经济发展差异较大，按统一规则划分收入后，地区间财政收入不均，形成横向的财政不平衡。为此，需要运用政府间转移支付手段加以调节，这种不同政府间财政资金横向或纵向的转移就叫做转移支付。</w:t>
      </w:r>
    </w:p>
    <w:p>
      <w:pPr>
        <w:keepNext w:val="0"/>
        <w:keepLines w:val="0"/>
        <w:pageBreakBefore w:val="0"/>
        <w:widowControl w:val="0"/>
        <w:kinsoku/>
        <w:wordWrap/>
        <w:overflowPunct/>
        <w:topLinePunct w:val="0"/>
        <w:autoSpaceDE/>
        <w:bidi w:val="0"/>
        <w:spacing w:line="600" w:lineRule="exact"/>
        <w:ind w:firstLine="680" w:firstLineChars="200"/>
        <w:textAlignment w:val="auto"/>
        <w:outlineLvl w:val="2"/>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转移支付是指中央政府（上级政府）对地方政府（或下级政府）进行无偿的财政资金转移所制定的制度。转移支付包括一般性转移支付和专项转移支付。一般性转移支付是指中央（或上级政府）对有财力缺口的地方政府（或下级政府），按照规范的办法给予的补助，地方政府（或下级政府）可以按照相关规定统筹安排使用。专项转移支付是指中央政府（或上级政府）对承担委托事务、共同事务的地方政府（或下级政府），给予的具有指定用途的资金补助，以及对应当由地方政府（或下级政府）承担的事务，给予的具有指定用途的奖励或补助。</w:t>
      </w:r>
    </w:p>
    <w:p>
      <w:pPr>
        <w:keepNext w:val="0"/>
        <w:keepLines w:val="0"/>
        <w:pageBreakBefore w:val="0"/>
        <w:widowControl w:val="0"/>
        <w:kinsoku/>
        <w:wordWrap/>
        <w:overflowPunct/>
        <w:topLinePunct w:val="0"/>
        <w:autoSpaceDE/>
        <w:bidi w:val="0"/>
        <w:spacing w:line="600" w:lineRule="exact"/>
        <w:ind w:firstLine="680" w:firstLineChars="200"/>
        <w:textAlignment w:val="auto"/>
        <w:outlineLvl w:val="2"/>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对地方政府来说，我们通常关注的是上级政府对下级政府的转移支付，它包括一般性转移支付（含共同事权转移支付）和专项转移支付。简而言之，一般性转移支付和专项转移支付最重要的区别在于是否指定专项用途，不指定专项用途可以由地方政府统筹使用的为一般性转移支付，否则为专项转移支付。</w:t>
      </w:r>
    </w:p>
    <w:p>
      <w:pPr>
        <w:keepNext w:val="0"/>
        <w:keepLines w:val="0"/>
        <w:pageBreakBefore w:val="0"/>
        <w:widowControl w:val="0"/>
        <w:numPr>
          <w:ilvl w:val="0"/>
          <w:numId w:val="1"/>
        </w:numPr>
        <w:kinsoku/>
        <w:wordWrap/>
        <w:overflowPunct/>
        <w:topLinePunct w:val="0"/>
        <w:autoSpaceDE/>
        <w:bidi w:val="0"/>
        <w:spacing w:line="600" w:lineRule="exact"/>
        <w:ind w:firstLine="680" w:firstLineChars="200"/>
        <w:textAlignment w:val="auto"/>
        <w:outlineLvl w:val="1"/>
        <w:rPr>
          <w:rFonts w:hint="default" w:ascii="Times New Roman" w:hAnsi="Times New Roman" w:eastAsia="黑体" w:cs="Times New Roman"/>
          <w:sz w:val="34"/>
          <w:szCs w:val="34"/>
        </w:rPr>
      </w:pPr>
      <w:r>
        <w:rPr>
          <w:rFonts w:hint="default" w:ascii="Times New Roman" w:hAnsi="Times New Roman" w:eastAsia="黑体" w:cs="Times New Roman"/>
          <w:sz w:val="34"/>
          <w:szCs w:val="34"/>
        </w:rPr>
        <w:t>财政支出</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pPr>
        <w:keepNext w:val="0"/>
        <w:keepLines w:val="0"/>
        <w:pageBreakBefore w:val="0"/>
        <w:widowControl w:val="0"/>
        <w:kinsoku/>
        <w:wordWrap/>
        <w:overflowPunct/>
        <w:topLinePunct w:val="0"/>
        <w:autoSpaceDE/>
        <w:bidi w:val="0"/>
        <w:spacing w:line="60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财政支出是政府为提供公共产品和服务，满足社会共同需要而进行的财政资金的支付。财政支出同时使用支出功能分类和支出经济分类两种方法。按支出功能分为：一般公共服务支出；外交、公共安全、国防支出；教育、科学、文化、卫生、体育支出；社会保障及就业支出和其他支出。按支出经济分为：工资福利支出、商品和服务支出、资本性支出和其他支出。</w:t>
      </w:r>
    </w:p>
    <w:p>
      <w:pPr>
        <w:keepNext w:val="0"/>
        <w:keepLines w:val="0"/>
        <w:pageBreakBefore w:val="0"/>
        <w:widowControl w:val="0"/>
        <w:numPr>
          <w:ilvl w:val="0"/>
          <w:numId w:val="1"/>
        </w:numPr>
        <w:kinsoku/>
        <w:wordWrap/>
        <w:overflowPunct/>
        <w:topLinePunct w:val="0"/>
        <w:autoSpaceDE/>
        <w:bidi w:val="0"/>
        <w:spacing w:line="600" w:lineRule="exact"/>
        <w:ind w:firstLine="680" w:firstLineChars="200"/>
        <w:textAlignment w:val="auto"/>
        <w:outlineLvl w:val="1"/>
        <w:rPr>
          <w:rFonts w:hint="default" w:ascii="Times New Roman" w:hAnsi="Times New Roman" w:eastAsia="黑体" w:cs="Times New Roman"/>
          <w:sz w:val="34"/>
          <w:szCs w:val="34"/>
        </w:rPr>
      </w:pPr>
      <w:bookmarkStart w:id="85" w:name="_Toc21361"/>
      <w:bookmarkStart w:id="86" w:name="_Toc22581"/>
      <w:bookmarkStart w:id="87" w:name="_Toc14990"/>
      <w:bookmarkStart w:id="88" w:name="_Toc1924"/>
      <w:bookmarkStart w:id="89" w:name="_Toc26741"/>
      <w:bookmarkStart w:id="90" w:name="_Toc29272"/>
      <w:bookmarkStart w:id="91" w:name="_Toc7369"/>
      <w:bookmarkStart w:id="92" w:name="_Toc22192"/>
      <w:bookmarkStart w:id="93" w:name="_Toc13470"/>
      <w:bookmarkStart w:id="94" w:name="_Toc26771"/>
      <w:bookmarkStart w:id="95" w:name="_Toc40129027"/>
      <w:bookmarkStart w:id="96" w:name="_Toc483734910"/>
      <w:bookmarkStart w:id="97" w:name="_Toc483734451"/>
      <w:bookmarkStart w:id="98" w:name="_Toc22894"/>
      <w:r>
        <w:rPr>
          <w:rFonts w:hint="default" w:ascii="Times New Roman" w:hAnsi="Times New Roman" w:eastAsia="黑体" w:cs="Times New Roman"/>
          <w:sz w:val="34"/>
          <w:szCs w:val="34"/>
        </w:rPr>
        <w:t>财政体制</w:t>
      </w:r>
      <w:bookmarkEnd w:id="85"/>
      <w:bookmarkEnd w:id="86"/>
      <w:bookmarkEnd w:id="87"/>
      <w:bookmarkEnd w:id="88"/>
      <w:bookmarkEnd w:id="89"/>
      <w:bookmarkEnd w:id="90"/>
      <w:bookmarkEnd w:id="91"/>
      <w:bookmarkEnd w:id="92"/>
      <w:bookmarkEnd w:id="93"/>
      <w:bookmarkEnd w:id="94"/>
      <w:bookmarkEnd w:id="95"/>
      <w:bookmarkEnd w:id="96"/>
      <w:bookmarkEnd w:id="97"/>
      <w:bookmarkEnd w:id="98"/>
    </w:p>
    <w:p>
      <w:pPr>
        <w:keepNext w:val="0"/>
        <w:keepLines w:val="0"/>
        <w:pageBreakBefore w:val="0"/>
        <w:widowControl w:val="0"/>
        <w:kinsoku/>
        <w:wordWrap/>
        <w:overflowPunct/>
        <w:topLinePunct w:val="0"/>
        <w:autoSpaceDE/>
        <w:bidi w:val="0"/>
        <w:spacing w:line="600" w:lineRule="exact"/>
        <w:ind w:firstLine="680" w:firstLineChars="200"/>
        <w:textAlignment w:val="auto"/>
        <w:outlineLvl w:val="2"/>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财政体制是指处理政府间财政关系的基本制度。科学的财税体制是优化资源配置，维护市场统一、促进社会公平、实现国家长治久安的制度保障。财政体制基本要素分为：收入划分、财政转移支付、政府间财政事权和支出责任划分。</w:t>
      </w:r>
    </w:p>
    <w:p>
      <w:pPr>
        <w:keepNext w:val="0"/>
        <w:keepLines w:val="0"/>
        <w:pageBreakBefore w:val="0"/>
        <w:widowControl w:val="0"/>
        <w:kinsoku/>
        <w:wordWrap/>
        <w:overflowPunct/>
        <w:topLinePunct w:val="0"/>
        <w:autoSpaceDE/>
        <w:bidi w:val="0"/>
        <w:spacing w:line="600" w:lineRule="exact"/>
        <w:ind w:firstLine="683" w:firstLineChars="200"/>
        <w:textAlignment w:val="auto"/>
        <w:outlineLvl w:val="2"/>
        <w:rPr>
          <w:rFonts w:hint="default" w:ascii="Times New Roman" w:hAnsi="Times New Roman" w:eastAsia="楷体_GB2312" w:cs="Times New Roman"/>
          <w:b/>
          <w:bCs/>
          <w:sz w:val="34"/>
          <w:szCs w:val="34"/>
        </w:rPr>
      </w:pPr>
      <w:r>
        <w:rPr>
          <w:rFonts w:hint="default" w:ascii="Times New Roman" w:hAnsi="Times New Roman" w:eastAsia="楷体_GB2312" w:cs="Times New Roman"/>
          <w:b/>
          <w:bCs/>
          <w:sz w:val="34"/>
          <w:szCs w:val="34"/>
        </w:rPr>
        <w:t>现行财政体制</w:t>
      </w:r>
    </w:p>
    <w:p>
      <w:pPr>
        <w:keepNext w:val="0"/>
        <w:keepLines w:val="0"/>
        <w:pageBreakBefore w:val="0"/>
        <w:widowControl w:val="0"/>
        <w:kinsoku/>
        <w:wordWrap/>
        <w:overflowPunct/>
        <w:topLinePunct w:val="0"/>
        <w:autoSpaceDE/>
        <w:bidi w:val="0"/>
        <w:spacing w:line="600" w:lineRule="exact"/>
        <w:ind w:firstLine="680" w:firstLineChars="200"/>
        <w:textAlignment w:val="auto"/>
        <w:outlineLvl w:val="2"/>
        <w:rPr>
          <w:rFonts w:hint="default" w:ascii="Times New Roman" w:hAnsi="Times New Roman" w:eastAsia="仿宋_GB2312" w:cs="Times New Roman"/>
          <w:spacing w:val="-6"/>
          <w:sz w:val="34"/>
          <w:szCs w:val="34"/>
        </w:rPr>
      </w:pPr>
      <w:r>
        <w:rPr>
          <w:rFonts w:hint="default" w:ascii="Times New Roman" w:hAnsi="Times New Roman" w:eastAsia="仿宋_GB2312" w:cs="Times New Roman"/>
          <w:sz w:val="34"/>
          <w:szCs w:val="34"/>
        </w:rPr>
        <w:t>我国实行分税制财政管理体制，简称分税制，是指在合理划分各级政府财政事权范围的基础上确定其相应的财</w:t>
      </w:r>
      <w:r>
        <w:rPr>
          <w:rFonts w:hint="default" w:ascii="Times New Roman" w:hAnsi="Times New Roman" w:eastAsia="仿宋_GB2312" w:cs="Times New Roman"/>
          <w:spacing w:val="-6"/>
          <w:sz w:val="34"/>
          <w:szCs w:val="34"/>
        </w:rPr>
        <w:t xml:space="preserve">权和支出责任，通过税种的划分形成中央与地方的 收入体系。 </w:t>
      </w:r>
    </w:p>
    <w:p>
      <w:pPr>
        <w:keepNext w:val="0"/>
        <w:keepLines w:val="0"/>
        <w:pageBreakBefore w:val="0"/>
        <w:widowControl w:val="0"/>
        <w:kinsoku/>
        <w:wordWrap/>
        <w:overflowPunct/>
        <w:topLinePunct w:val="0"/>
        <w:autoSpaceDE/>
        <w:bidi w:val="0"/>
        <w:spacing w:line="600" w:lineRule="exact"/>
        <w:ind w:firstLine="683" w:firstLineChars="200"/>
        <w:textAlignment w:val="auto"/>
        <w:outlineLvl w:val="2"/>
        <w:rPr>
          <w:rFonts w:hint="default" w:ascii="Times New Roman" w:hAnsi="Times New Roman" w:eastAsia="楷体_GB2312" w:cs="Times New Roman"/>
          <w:b/>
          <w:bCs/>
          <w:sz w:val="34"/>
          <w:szCs w:val="34"/>
        </w:rPr>
      </w:pPr>
      <w:r>
        <w:rPr>
          <w:rFonts w:hint="default" w:ascii="Times New Roman" w:hAnsi="Times New Roman" w:eastAsia="楷体_GB2312" w:cs="Times New Roman"/>
          <w:b/>
          <w:bCs/>
          <w:sz w:val="34"/>
          <w:szCs w:val="34"/>
        </w:rPr>
        <w:t>财政事权与支出责任划分</w:t>
      </w:r>
    </w:p>
    <w:p>
      <w:pPr>
        <w:keepNext w:val="0"/>
        <w:keepLines w:val="0"/>
        <w:pageBreakBefore w:val="0"/>
        <w:widowControl w:val="0"/>
        <w:kinsoku/>
        <w:wordWrap/>
        <w:overflowPunct/>
        <w:topLinePunct w:val="0"/>
        <w:autoSpaceDE/>
        <w:bidi w:val="0"/>
        <w:spacing w:line="600" w:lineRule="exact"/>
        <w:ind w:firstLine="680" w:firstLineChars="200"/>
        <w:textAlignment w:val="auto"/>
        <w:outlineLvl w:val="2"/>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2016年8月，国务院印发《国务院关于推进中央与地方财政事权和支出责任划 分改革的指导意见》，为分领域改革有序展开奠定基础。2018年1月，国务院办公厅印发了《基本公共服务领域中央与地方共同财政事权和支出责任划分改革方案》，将教育、医疗卫生、社会保障等领域8大类18项基本公共服务事项，明确为中央与地方共同财政事权，规范划分支出责任，自2019 年1 月1日起实施。中央改革方案明确，地方承担的支出责任由省级政府考虑本地区实际合理划分。</w:t>
      </w:r>
    </w:p>
    <w:p>
      <w:pPr>
        <w:keepNext w:val="0"/>
        <w:keepLines w:val="0"/>
        <w:pageBreakBefore w:val="0"/>
        <w:widowControl w:val="0"/>
        <w:kinsoku/>
        <w:wordWrap/>
        <w:overflowPunct/>
        <w:topLinePunct w:val="0"/>
        <w:autoSpaceDE/>
        <w:bidi w:val="0"/>
        <w:spacing w:line="600" w:lineRule="exact"/>
        <w:ind w:firstLine="683" w:firstLineChars="200"/>
        <w:textAlignment w:val="auto"/>
        <w:outlineLvl w:val="2"/>
        <w:rPr>
          <w:rFonts w:hint="default" w:ascii="Times New Roman" w:hAnsi="Times New Roman" w:eastAsia="仿宋_GB2312" w:cs="Times New Roman"/>
          <w:b/>
          <w:bCs/>
          <w:sz w:val="34"/>
          <w:szCs w:val="34"/>
        </w:rPr>
      </w:pPr>
      <w:r>
        <w:rPr>
          <w:rFonts w:hint="default" w:ascii="Times New Roman" w:hAnsi="Times New Roman" w:eastAsia="楷体_GB2312" w:cs="Times New Roman"/>
          <w:b/>
          <w:bCs/>
          <w:sz w:val="34"/>
          <w:szCs w:val="34"/>
        </w:rPr>
        <w:t>收入划分</w:t>
      </w:r>
      <w:r>
        <w:rPr>
          <w:rFonts w:hint="default" w:ascii="Times New Roman" w:hAnsi="Times New Roman" w:eastAsia="仿宋_GB2312" w:cs="Times New Roman"/>
          <w:b/>
          <w:bCs/>
          <w:sz w:val="34"/>
          <w:szCs w:val="34"/>
        </w:rPr>
        <w:t xml:space="preserve"> </w:t>
      </w:r>
    </w:p>
    <w:p>
      <w:pPr>
        <w:keepNext w:val="0"/>
        <w:keepLines w:val="0"/>
        <w:pageBreakBefore w:val="0"/>
        <w:widowControl w:val="0"/>
        <w:kinsoku/>
        <w:wordWrap/>
        <w:overflowPunct/>
        <w:topLinePunct w:val="0"/>
        <w:autoSpaceDE/>
        <w:bidi w:val="0"/>
        <w:spacing w:line="600" w:lineRule="exact"/>
        <w:ind w:firstLine="680" w:firstLineChars="200"/>
        <w:textAlignment w:val="auto"/>
        <w:outlineLvl w:val="2"/>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将维护国家权益、实施宏观调控所必需的税种划为中央税；将同经济发展直接相关的主要税种划为中央与地方共享税；将适合地方征管的税种划为地方税，并调整、充实了地方税种，增加地方税收入。现行中央对地方税收返还包括：增值税返还、消费税基数返还、所得税基数返还以及成品油价格和税费改革税收返还。</w:t>
      </w:r>
    </w:p>
    <w:p>
      <w:pPr>
        <w:keepNext w:val="0"/>
        <w:keepLines w:val="0"/>
        <w:pageBreakBefore w:val="0"/>
        <w:widowControl w:val="0"/>
        <w:kinsoku/>
        <w:wordWrap/>
        <w:overflowPunct/>
        <w:topLinePunct w:val="0"/>
        <w:autoSpaceDE/>
        <w:bidi w:val="0"/>
        <w:spacing w:line="600" w:lineRule="exact"/>
        <w:ind w:firstLine="683" w:firstLineChars="200"/>
        <w:textAlignment w:val="auto"/>
        <w:outlineLvl w:val="2"/>
        <w:rPr>
          <w:rFonts w:hint="default" w:ascii="Times New Roman" w:hAnsi="Times New Roman" w:eastAsia="仿宋_GB2312" w:cs="Times New Roman"/>
          <w:sz w:val="34"/>
          <w:szCs w:val="34"/>
        </w:rPr>
      </w:pPr>
      <w:r>
        <w:rPr>
          <w:rFonts w:hint="default" w:ascii="Times New Roman" w:hAnsi="Times New Roman" w:eastAsia="仿宋_GB2312" w:cs="Times New Roman"/>
          <w:b/>
          <w:bCs/>
          <w:sz w:val="34"/>
          <w:szCs w:val="34"/>
        </w:rPr>
        <w:t>中央固定收入：</w:t>
      </w:r>
      <w:r>
        <w:rPr>
          <w:rFonts w:hint="default" w:ascii="Times New Roman" w:hAnsi="Times New Roman" w:eastAsia="仿宋_GB2312" w:cs="Times New Roman"/>
          <w:sz w:val="34"/>
          <w:szCs w:val="34"/>
        </w:rPr>
        <w:t>关税、国内消费税、资源税（海洋石油天然气资源税为中央固定收入）、海关代征消费税和增值税、车辆购置税、船舶吨税、各银行总行、各保险公司等集中缴纳的收入、未纳入共享范围的中央企业所得税、中央企业上缴的利润等。</w:t>
      </w:r>
    </w:p>
    <w:p>
      <w:pPr>
        <w:keepNext w:val="0"/>
        <w:keepLines w:val="0"/>
        <w:pageBreakBefore w:val="0"/>
        <w:widowControl w:val="0"/>
        <w:kinsoku/>
        <w:wordWrap/>
        <w:overflowPunct/>
        <w:topLinePunct w:val="0"/>
        <w:autoSpaceDE/>
        <w:bidi w:val="0"/>
        <w:spacing w:line="600" w:lineRule="exact"/>
        <w:ind w:firstLine="683" w:firstLineChars="200"/>
        <w:textAlignment w:val="auto"/>
        <w:outlineLvl w:val="2"/>
        <w:rPr>
          <w:rFonts w:hint="default" w:ascii="Times New Roman" w:hAnsi="Times New Roman" w:eastAsia="仿宋_GB2312" w:cs="Times New Roman"/>
          <w:sz w:val="34"/>
          <w:szCs w:val="34"/>
        </w:rPr>
      </w:pPr>
      <w:r>
        <w:rPr>
          <w:rFonts w:hint="default" w:ascii="Times New Roman" w:hAnsi="Times New Roman" w:eastAsia="仿宋_GB2312" w:cs="Times New Roman"/>
          <w:b/>
          <w:bCs/>
          <w:sz w:val="34"/>
          <w:szCs w:val="34"/>
        </w:rPr>
        <w:t>地方固定收入：</w:t>
      </w:r>
      <w:r>
        <w:rPr>
          <w:rFonts w:hint="default" w:ascii="Times New Roman" w:hAnsi="Times New Roman" w:eastAsia="仿宋_GB2312" w:cs="Times New Roman"/>
          <w:sz w:val="34"/>
          <w:szCs w:val="34"/>
        </w:rPr>
        <w:t>城市维护建设税（不含各银行总行、各保险公司总公司集中交纳的部分）、地方国有企业上交利润、国有土地有偿使用收益等、房产税、车船税、印花税（不含证券交易印花税）、契税、耕地占用税、土地增值税、城镇土地使用税、烟叶税、资源税（除海洋石油天然气资源税外为地方固定收入）。</w:t>
      </w:r>
    </w:p>
    <w:p>
      <w:pPr>
        <w:keepNext w:val="0"/>
        <w:keepLines w:val="0"/>
        <w:pageBreakBefore w:val="0"/>
        <w:widowControl w:val="0"/>
        <w:kinsoku/>
        <w:wordWrap/>
        <w:overflowPunct/>
        <w:topLinePunct w:val="0"/>
        <w:autoSpaceDE/>
        <w:bidi w:val="0"/>
        <w:spacing w:line="600" w:lineRule="exact"/>
        <w:ind w:firstLine="683" w:firstLineChars="200"/>
        <w:textAlignment w:val="auto"/>
        <w:outlineLvl w:val="2"/>
        <w:rPr>
          <w:rFonts w:hint="default" w:ascii="Times New Roman" w:hAnsi="Times New Roman" w:eastAsia="仿宋_GB2312" w:cs="Times New Roman"/>
          <w:sz w:val="34"/>
          <w:szCs w:val="34"/>
        </w:rPr>
      </w:pPr>
      <w:r>
        <w:rPr>
          <w:rFonts w:hint="default" w:ascii="Times New Roman" w:hAnsi="Times New Roman" w:eastAsia="仿宋_GB2312" w:cs="Times New Roman"/>
          <w:b/>
          <w:bCs/>
          <w:sz w:val="34"/>
          <w:szCs w:val="34"/>
        </w:rPr>
        <w:t>中央和地方共享收入：</w:t>
      </w:r>
      <w:r>
        <w:rPr>
          <w:rFonts w:hint="default" w:ascii="Times New Roman" w:hAnsi="Times New Roman" w:eastAsia="仿宋_GB2312" w:cs="Times New Roman"/>
          <w:sz w:val="34"/>
          <w:szCs w:val="34"/>
        </w:rPr>
        <w:t>增值税：地方50%，中央50%；纳入共享范围的企业所得税和个人所得税：地方40%，中央60%。</w:t>
      </w:r>
    </w:p>
    <w:p>
      <w:pPr>
        <w:keepNext w:val="0"/>
        <w:keepLines w:val="0"/>
        <w:pageBreakBefore w:val="0"/>
        <w:widowControl w:val="0"/>
        <w:kinsoku/>
        <w:wordWrap/>
        <w:overflowPunct/>
        <w:topLinePunct w:val="0"/>
        <w:autoSpaceDE/>
        <w:bidi w:val="0"/>
        <w:spacing w:line="600" w:lineRule="exact"/>
        <w:ind w:firstLine="683" w:firstLineChars="200"/>
        <w:textAlignment w:val="auto"/>
        <w:outlineLvl w:val="2"/>
        <w:rPr>
          <w:rFonts w:hint="default" w:ascii="Times New Roman" w:hAnsi="Times New Roman" w:eastAsia="仿宋_GB2312" w:cs="Times New Roman"/>
          <w:sz w:val="34"/>
          <w:szCs w:val="34"/>
        </w:rPr>
      </w:pPr>
      <w:r>
        <w:rPr>
          <w:rFonts w:hint="default" w:ascii="Times New Roman" w:hAnsi="Times New Roman" w:eastAsia="仿宋_GB2312" w:cs="Times New Roman"/>
          <w:b/>
          <w:bCs/>
          <w:sz w:val="34"/>
          <w:szCs w:val="34"/>
        </w:rPr>
        <w:t>转移支付：</w:t>
      </w:r>
      <w:r>
        <w:rPr>
          <w:rFonts w:hint="default" w:ascii="Times New Roman" w:hAnsi="Times New Roman" w:eastAsia="仿宋_GB2312" w:cs="Times New Roman"/>
          <w:sz w:val="34"/>
          <w:szCs w:val="34"/>
        </w:rPr>
        <w:t>指中央政府（或上级政府）对地方政府（或下级政府）进行无偿的财政资金转移所制定的制度。转移支付包括一般性转移支付和专项转移支付。</w:t>
      </w:r>
    </w:p>
    <w:p>
      <w:pPr>
        <w:keepNext w:val="0"/>
        <w:keepLines w:val="0"/>
        <w:pageBreakBefore w:val="0"/>
        <w:widowControl w:val="0"/>
        <w:kinsoku/>
        <w:wordWrap/>
        <w:overflowPunct/>
        <w:topLinePunct w:val="0"/>
        <w:autoSpaceDE/>
        <w:bidi w:val="0"/>
        <w:spacing w:line="600" w:lineRule="exact"/>
        <w:ind w:firstLine="683" w:firstLineChars="200"/>
        <w:textAlignment w:val="auto"/>
        <w:outlineLvl w:val="2"/>
        <w:rPr>
          <w:rFonts w:hint="default" w:ascii="Times New Roman" w:hAnsi="Times New Roman" w:eastAsia="仿宋_GB2312" w:cs="Times New Roman"/>
          <w:sz w:val="34"/>
          <w:szCs w:val="34"/>
        </w:rPr>
      </w:pPr>
      <w:r>
        <w:rPr>
          <w:rFonts w:hint="default" w:ascii="Times New Roman" w:hAnsi="Times New Roman" w:eastAsia="楷体_GB2312" w:cs="Times New Roman"/>
          <w:b/>
          <w:bCs/>
          <w:sz w:val="34"/>
          <w:szCs w:val="34"/>
        </w:rPr>
        <w:t>省财政直管县体制改革</w:t>
      </w:r>
    </w:p>
    <w:p>
      <w:pPr>
        <w:keepNext w:val="0"/>
        <w:keepLines w:val="0"/>
        <w:pageBreakBefore w:val="0"/>
        <w:widowControl w:val="0"/>
        <w:kinsoku/>
        <w:wordWrap/>
        <w:overflowPunct/>
        <w:topLinePunct w:val="0"/>
        <w:autoSpaceDE/>
        <w:bidi w:val="0"/>
        <w:spacing w:line="600" w:lineRule="exact"/>
        <w:ind w:firstLine="680" w:firstLineChars="200"/>
        <w:textAlignment w:val="auto"/>
        <w:outlineLvl w:val="2"/>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2021年9月，河南省人民政府印发《深化省与市县财政体制改革方案》，进一步放权赋能，将我省财政直管县的范围由目前的24个扩大至全部102个县（市），激发县域经济高质量发展动力活力。省与市县财政体制改革自2022年1月1日起实施。改革内容主要包括：</w:t>
      </w:r>
    </w:p>
    <w:p>
      <w:pPr>
        <w:keepNext w:val="0"/>
        <w:keepLines w:val="0"/>
        <w:pageBreakBefore w:val="0"/>
        <w:widowControl w:val="0"/>
        <w:kinsoku/>
        <w:wordWrap/>
        <w:overflowPunct/>
        <w:topLinePunct w:val="0"/>
        <w:autoSpaceDE/>
        <w:bidi w:val="0"/>
        <w:spacing w:line="600" w:lineRule="exact"/>
        <w:ind w:firstLine="683" w:firstLineChars="200"/>
        <w:textAlignment w:val="auto"/>
        <w:outlineLvl w:val="2"/>
        <w:rPr>
          <w:rFonts w:hint="default" w:ascii="Times New Roman" w:hAnsi="Times New Roman" w:eastAsia="仿宋_GB2312" w:cs="Times New Roman"/>
          <w:sz w:val="34"/>
          <w:szCs w:val="34"/>
        </w:rPr>
      </w:pPr>
      <w:r>
        <w:rPr>
          <w:rFonts w:hint="default" w:ascii="Times New Roman" w:hAnsi="Times New Roman" w:eastAsia="仿宋_GB2312" w:cs="Times New Roman"/>
          <w:b/>
          <w:bCs/>
          <w:sz w:val="34"/>
          <w:szCs w:val="34"/>
        </w:rPr>
        <w:t>（1）全面深化省财政直管县财政管理改革。</w:t>
      </w:r>
      <w:r>
        <w:rPr>
          <w:rFonts w:hint="default" w:ascii="Times New Roman" w:hAnsi="Times New Roman" w:eastAsia="仿宋_GB2312" w:cs="Times New Roman"/>
          <w:sz w:val="34"/>
          <w:szCs w:val="34"/>
        </w:rPr>
        <w:t>按照放权赋能的原则，财政直管县的范围由目前的24个扩大至全部102个县（市）。各县（市）的财政体制由省财政直接核定，财政收入除上划中央和省级部分外全部留归当地使用，市级不再参与分享；县（市）范围内由地方承担的共同财政事权支出责任，调整为省与县（市）分担，市级不再分担；对改革形成的财力转移，按照保存量的原则核定划转基数。各类转移支付、债券资金由省财政直接下达到县（市）；省财政直接向各县（市）调度现金，办理财政结算。</w:t>
      </w:r>
    </w:p>
    <w:p>
      <w:pPr>
        <w:keepNext w:val="0"/>
        <w:keepLines w:val="0"/>
        <w:pageBreakBefore w:val="0"/>
        <w:widowControl w:val="0"/>
        <w:kinsoku/>
        <w:wordWrap/>
        <w:overflowPunct/>
        <w:topLinePunct w:val="0"/>
        <w:autoSpaceDE/>
        <w:bidi w:val="0"/>
        <w:spacing w:line="600" w:lineRule="exact"/>
        <w:ind w:firstLine="683" w:firstLineChars="200"/>
        <w:textAlignment w:val="auto"/>
        <w:outlineLvl w:val="2"/>
        <w:rPr>
          <w:rFonts w:hint="default" w:ascii="Times New Roman" w:hAnsi="Times New Roman" w:eastAsia="仿宋_GB2312" w:cs="Times New Roman"/>
          <w:sz w:val="34"/>
          <w:szCs w:val="34"/>
        </w:rPr>
      </w:pPr>
      <w:r>
        <w:rPr>
          <w:rFonts w:hint="default" w:ascii="Times New Roman" w:hAnsi="Times New Roman" w:eastAsia="仿宋_GB2312" w:cs="Times New Roman"/>
          <w:b/>
          <w:bCs/>
          <w:sz w:val="34"/>
          <w:szCs w:val="34"/>
        </w:rPr>
        <w:t>（2）调整优化省与市县收入分配关系。</w:t>
      </w:r>
      <w:r>
        <w:rPr>
          <w:rFonts w:hint="default" w:ascii="Times New Roman" w:hAnsi="Times New Roman" w:eastAsia="仿宋_GB2312" w:cs="Times New Roman"/>
          <w:sz w:val="34"/>
          <w:szCs w:val="34"/>
        </w:rPr>
        <w:t>除中央调库返还收入外，将适合下划的省级固定税收收入全部按照属地原则下划到市县。根据中央财税体制改革要求，改革后市县的增值税、企业所得税、个人所得税收入省级分成20%，其他财政收入省级分成15%。</w:t>
      </w:r>
    </w:p>
    <w:p>
      <w:pPr>
        <w:keepNext w:val="0"/>
        <w:keepLines w:val="0"/>
        <w:pageBreakBefore w:val="0"/>
        <w:widowControl w:val="0"/>
        <w:kinsoku/>
        <w:wordWrap/>
        <w:overflowPunct/>
        <w:topLinePunct w:val="0"/>
        <w:autoSpaceDE/>
        <w:bidi w:val="0"/>
        <w:spacing w:line="600" w:lineRule="exact"/>
        <w:ind w:firstLine="683" w:firstLineChars="200"/>
        <w:textAlignment w:val="auto"/>
        <w:outlineLvl w:val="2"/>
        <w:rPr>
          <w:rFonts w:hint="default" w:ascii="Times New Roman" w:hAnsi="Times New Roman" w:eastAsia="仿宋_GB2312" w:cs="Times New Roman"/>
          <w:spacing w:val="-6"/>
          <w:sz w:val="34"/>
          <w:szCs w:val="34"/>
        </w:rPr>
      </w:pPr>
      <w:r>
        <w:rPr>
          <w:rFonts w:hint="default" w:ascii="Times New Roman" w:hAnsi="Times New Roman" w:eastAsia="仿宋_GB2312" w:cs="Times New Roman"/>
          <w:b/>
          <w:bCs/>
          <w:sz w:val="34"/>
          <w:szCs w:val="34"/>
        </w:rPr>
        <w:t>（3）完善省对市县转移支付制度。</w:t>
      </w:r>
      <w:r>
        <w:rPr>
          <w:rFonts w:hint="default" w:ascii="Times New Roman" w:hAnsi="Times New Roman" w:eastAsia="仿宋_GB2312" w:cs="Times New Roman"/>
          <w:sz w:val="34"/>
          <w:szCs w:val="34"/>
        </w:rPr>
        <w:t>强化一般性转移支付“促均衡、保基本”功能。改进并逐步形成与省以下各</w:t>
      </w:r>
      <w:r>
        <w:rPr>
          <w:rFonts w:hint="default" w:ascii="Times New Roman" w:hAnsi="Times New Roman" w:eastAsia="仿宋_GB2312" w:cs="Times New Roman"/>
          <w:spacing w:val="-6"/>
          <w:sz w:val="34"/>
          <w:szCs w:val="34"/>
        </w:rPr>
        <w:t>级财力格局相适应的共同财政事权转移支付办法；按照规范统一原则，核定省与市县共同财政事权支出责任的分担比例。</w:t>
      </w:r>
    </w:p>
    <w:p>
      <w:pPr>
        <w:keepNext w:val="0"/>
        <w:keepLines w:val="0"/>
        <w:pageBreakBefore w:val="0"/>
        <w:widowControl w:val="0"/>
        <w:kinsoku/>
        <w:wordWrap/>
        <w:overflowPunct/>
        <w:topLinePunct w:val="0"/>
        <w:autoSpaceDE/>
        <w:bidi w:val="0"/>
        <w:spacing w:line="600" w:lineRule="exact"/>
        <w:ind w:firstLine="683" w:firstLineChars="200"/>
        <w:textAlignment w:val="auto"/>
        <w:outlineLvl w:val="2"/>
        <w:rPr>
          <w:rFonts w:hint="default" w:ascii="Times New Roman" w:hAnsi="Times New Roman" w:eastAsia="仿宋_GB2312" w:cs="Times New Roman"/>
          <w:sz w:val="34"/>
          <w:szCs w:val="34"/>
        </w:rPr>
      </w:pPr>
      <w:r>
        <w:rPr>
          <w:rFonts w:hint="default" w:ascii="Times New Roman" w:hAnsi="Times New Roman" w:eastAsia="仿宋_GB2312" w:cs="Times New Roman"/>
          <w:b/>
          <w:bCs/>
          <w:sz w:val="34"/>
          <w:szCs w:val="34"/>
        </w:rPr>
        <w:t>（4）创新财政激励引导机制。</w:t>
      </w:r>
      <w:r>
        <w:rPr>
          <w:rFonts w:hint="default" w:ascii="Times New Roman" w:hAnsi="Times New Roman" w:eastAsia="仿宋_GB2312" w:cs="Times New Roman"/>
          <w:sz w:val="34"/>
          <w:szCs w:val="34"/>
        </w:rPr>
        <w:t>围绕县域高新技术产业、新兴产业发展等，建立健全财税激励政策体系，加大对创新驱动发展的财政支持力度。完善增值税留抵退税省级垫付办法，支持引导市县及时落实企业退税政策。健全县（市）政府债务限额确定机制，以债务空间为基础，通过政府一般债券、专项债券和再融资债券增强县（市）筹资能力。</w:t>
      </w:r>
    </w:p>
    <w:p>
      <w:pPr>
        <w:keepNext w:val="0"/>
        <w:keepLines w:val="0"/>
        <w:pageBreakBefore w:val="0"/>
        <w:widowControl w:val="0"/>
        <w:kinsoku/>
        <w:wordWrap/>
        <w:overflowPunct/>
        <w:topLinePunct w:val="0"/>
        <w:autoSpaceDE/>
        <w:bidi w:val="0"/>
        <w:spacing w:line="600" w:lineRule="exact"/>
        <w:ind w:firstLine="680" w:firstLineChars="200"/>
        <w:textAlignment w:val="auto"/>
        <w:outlineLvl w:val="1"/>
        <w:rPr>
          <w:rFonts w:hint="default" w:ascii="Times New Roman" w:hAnsi="Times New Roman" w:eastAsia="黑体" w:cs="Times New Roman"/>
          <w:sz w:val="34"/>
          <w:szCs w:val="34"/>
        </w:rPr>
      </w:pPr>
      <w:bookmarkStart w:id="99" w:name="_Toc24705"/>
      <w:bookmarkStart w:id="100" w:name="_Toc17139"/>
      <w:bookmarkStart w:id="101" w:name="_Toc21496"/>
      <w:bookmarkStart w:id="102" w:name="_Toc10516"/>
      <w:bookmarkStart w:id="103" w:name="_Toc483734911"/>
      <w:bookmarkStart w:id="104" w:name="_Toc483734452"/>
      <w:bookmarkStart w:id="105" w:name="_Toc11431"/>
      <w:bookmarkStart w:id="106" w:name="_Toc40129028"/>
      <w:bookmarkStart w:id="107" w:name="_Toc24137"/>
      <w:bookmarkStart w:id="108" w:name="_Toc14323"/>
      <w:bookmarkStart w:id="109" w:name="_Toc11610"/>
      <w:bookmarkStart w:id="110" w:name="_Toc21145"/>
      <w:bookmarkStart w:id="111" w:name="_Toc31451"/>
      <w:bookmarkStart w:id="112" w:name="_Toc25192"/>
      <w:bookmarkStart w:id="113" w:name="_Toc11974"/>
      <w:r>
        <w:rPr>
          <w:rFonts w:hint="default" w:ascii="Times New Roman" w:hAnsi="Times New Roman" w:eastAsia="黑体" w:cs="Times New Roman"/>
          <w:sz w:val="34"/>
          <w:szCs w:val="34"/>
        </w:rPr>
        <w:t>10.政府预算</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keepNext w:val="0"/>
        <w:keepLines w:val="0"/>
        <w:pageBreakBefore w:val="0"/>
        <w:widowControl w:val="0"/>
        <w:kinsoku/>
        <w:wordWrap/>
        <w:overflowPunct/>
        <w:topLinePunct w:val="0"/>
        <w:autoSpaceDE/>
        <w:bidi w:val="0"/>
        <w:spacing w:line="60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政府预算是经法定程序审核批准的具有法律效力的政府年度财政收支计划，按照《预算法》规定，预算由预算收入和预算支出组成，政府全部收支都纳入政府预算进项管理，并按照各自功能和定位，科学设置政府预算的结构和内容。政府预算具有预测性、法定性、完整性、年度性、公开性、责任性。政府预算是人民群众参与国家事务管理的重要渠道，反映了政府的职责、活动范围、方向和国家的战略、规划、政策。一个完整的预算周期包括预算编制、预算审查、预算批准、预算执行（调整）、决算编制与审批等环节。</w:t>
      </w:r>
    </w:p>
    <w:p>
      <w:pPr>
        <w:keepNext w:val="0"/>
        <w:keepLines w:val="0"/>
        <w:pageBreakBefore w:val="0"/>
        <w:widowControl w:val="0"/>
        <w:kinsoku/>
        <w:wordWrap/>
        <w:overflowPunct/>
        <w:topLinePunct w:val="0"/>
        <w:autoSpaceDE/>
        <w:bidi w:val="0"/>
        <w:spacing w:line="600" w:lineRule="exact"/>
        <w:ind w:firstLine="680" w:firstLineChars="200"/>
        <w:textAlignment w:val="auto"/>
        <w:rPr>
          <w:rFonts w:hint="default" w:ascii="Times New Roman" w:hAnsi="Times New Roman" w:eastAsia="仿宋_GB2312" w:cs="Times New Roman"/>
          <w:spacing w:val="-6"/>
          <w:sz w:val="34"/>
          <w:szCs w:val="34"/>
        </w:rPr>
      </w:pPr>
      <w:r>
        <w:rPr>
          <w:rFonts w:hint="default" w:ascii="Times New Roman" w:hAnsi="Times New Roman" w:eastAsia="仿宋_GB2312" w:cs="Times New Roman"/>
          <w:sz w:val="34"/>
          <w:szCs w:val="34"/>
        </w:rPr>
        <w:t>《预算法》规定，预算包括一般公共预算、政府性基金预算、国有资本经营预算、社会保险基金预算。一般公共预算、政府性基金预算、国有资本经营预算、社会保险</w:t>
      </w:r>
      <w:r>
        <w:rPr>
          <w:rFonts w:hint="default" w:ascii="Times New Roman" w:hAnsi="Times New Roman" w:eastAsia="仿宋_GB2312" w:cs="Times New Roman"/>
          <w:spacing w:val="-6"/>
          <w:sz w:val="34"/>
          <w:szCs w:val="34"/>
        </w:rPr>
        <w:t>基金预算应当保持完整、独立。政府性基金预算、国有资本经营预算、社会保险基金预算应当与一般公共预算相衔接。</w:t>
      </w:r>
      <w:bookmarkStart w:id="114" w:name="_Toc3251"/>
      <w:bookmarkStart w:id="115" w:name="_Toc40129029"/>
      <w:bookmarkStart w:id="116" w:name="_Toc483734453"/>
      <w:bookmarkStart w:id="117" w:name="_Toc9919"/>
      <w:bookmarkStart w:id="118" w:name="_Toc15771"/>
      <w:bookmarkStart w:id="119" w:name="_Toc8013"/>
      <w:bookmarkStart w:id="120" w:name="_Toc9057"/>
      <w:bookmarkStart w:id="121" w:name="_Toc26691"/>
      <w:bookmarkStart w:id="122" w:name="_Toc4920"/>
      <w:bookmarkStart w:id="123" w:name="_Toc16278"/>
      <w:bookmarkStart w:id="124" w:name="_Toc483734912"/>
      <w:bookmarkStart w:id="125" w:name="_Toc11075"/>
      <w:bookmarkStart w:id="126" w:name="_Toc6778"/>
      <w:bookmarkStart w:id="127" w:name="_Toc14495"/>
      <w:bookmarkStart w:id="128" w:name="_Toc27754"/>
    </w:p>
    <w:p>
      <w:pPr>
        <w:keepNext w:val="0"/>
        <w:keepLines w:val="0"/>
        <w:pageBreakBefore w:val="0"/>
        <w:widowControl w:val="0"/>
        <w:kinsoku/>
        <w:wordWrap/>
        <w:overflowPunct/>
        <w:topLinePunct w:val="0"/>
        <w:autoSpaceDE/>
        <w:bidi w:val="0"/>
        <w:spacing w:line="600" w:lineRule="exact"/>
        <w:ind w:firstLine="680" w:firstLineChars="200"/>
        <w:textAlignment w:val="auto"/>
        <w:rPr>
          <w:rFonts w:hint="default" w:ascii="Times New Roman" w:hAnsi="Times New Roman" w:eastAsia="黑体" w:cs="Times New Roman"/>
          <w:sz w:val="34"/>
          <w:szCs w:val="34"/>
        </w:rPr>
      </w:pPr>
      <w:r>
        <w:rPr>
          <w:rFonts w:hint="default" w:ascii="Times New Roman" w:hAnsi="Times New Roman" w:eastAsia="黑体" w:cs="Times New Roman"/>
          <w:sz w:val="34"/>
          <w:szCs w:val="34"/>
        </w:rPr>
        <w:t>11. 一般公共预算</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pPr>
        <w:keepNext w:val="0"/>
        <w:keepLines w:val="0"/>
        <w:pageBreakBefore w:val="0"/>
        <w:widowControl w:val="0"/>
        <w:kinsoku/>
        <w:wordWrap/>
        <w:overflowPunct/>
        <w:topLinePunct w:val="0"/>
        <w:autoSpaceDE/>
        <w:bidi w:val="0"/>
        <w:spacing w:line="60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预算法》规定，一般公共预算是对以税收为主体的财政收入，安排用于保障和改善民生、推动经济社会发展、维护国家安全、维持国家机构正常运转等方面的收支预算。地方各级一般公共预算包括本级各部门(含直属单位，下同)的预算和税收返还、转移支付预算。地方各级一般公共预算收入包括地方本级收入、上级政府对本级政府的税收返还和转移支付、下级政府的上解收入。地方各级一般公共预算支出包括地方本级支出、对上级政府的上解支出、对下级政府的税收返还和转移支付。</w:t>
      </w:r>
    </w:p>
    <w:p>
      <w:pPr>
        <w:keepNext w:val="0"/>
        <w:keepLines w:val="0"/>
        <w:pageBreakBefore w:val="0"/>
        <w:widowControl w:val="0"/>
        <w:numPr>
          <w:ilvl w:val="0"/>
          <w:numId w:val="2"/>
        </w:numPr>
        <w:kinsoku/>
        <w:wordWrap/>
        <w:overflowPunct/>
        <w:topLinePunct w:val="0"/>
        <w:autoSpaceDE/>
        <w:bidi w:val="0"/>
        <w:spacing w:line="600" w:lineRule="exact"/>
        <w:ind w:firstLine="680" w:firstLineChars="200"/>
        <w:textAlignment w:val="auto"/>
        <w:outlineLvl w:val="1"/>
        <w:rPr>
          <w:rFonts w:hint="default" w:ascii="Times New Roman" w:hAnsi="Times New Roman" w:eastAsia="黑体" w:cs="Times New Roman"/>
          <w:sz w:val="34"/>
          <w:szCs w:val="34"/>
        </w:rPr>
      </w:pPr>
      <w:bookmarkStart w:id="129" w:name="_Toc16396"/>
      <w:bookmarkStart w:id="130" w:name="_Toc10695"/>
      <w:bookmarkStart w:id="131" w:name="_Toc18691"/>
      <w:bookmarkStart w:id="132" w:name="_Toc27312"/>
      <w:bookmarkStart w:id="133" w:name="_Toc21845"/>
      <w:bookmarkStart w:id="134" w:name="_Toc2667"/>
      <w:bookmarkStart w:id="135" w:name="_Toc483734454"/>
      <w:bookmarkStart w:id="136" w:name="_Toc29700"/>
      <w:bookmarkStart w:id="137" w:name="_Toc18160"/>
      <w:bookmarkStart w:id="138" w:name="_Toc21319"/>
      <w:bookmarkStart w:id="139" w:name="_Toc12504"/>
      <w:bookmarkStart w:id="140" w:name="_Toc10985"/>
      <w:bookmarkStart w:id="141" w:name="_Toc40129030"/>
      <w:bookmarkStart w:id="142" w:name="_Toc483734913"/>
      <w:bookmarkStart w:id="143" w:name="_Toc1553"/>
      <w:r>
        <w:rPr>
          <w:rFonts w:hint="default" w:ascii="Times New Roman" w:hAnsi="Times New Roman" w:eastAsia="黑体" w:cs="Times New Roman"/>
          <w:sz w:val="34"/>
          <w:szCs w:val="34"/>
        </w:rPr>
        <w:t>政府性基金预算</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pPr>
        <w:keepNext w:val="0"/>
        <w:keepLines w:val="0"/>
        <w:pageBreakBefore w:val="0"/>
        <w:widowControl w:val="0"/>
        <w:kinsoku/>
        <w:wordWrap/>
        <w:overflowPunct/>
        <w:topLinePunct w:val="0"/>
        <w:autoSpaceDE/>
        <w:bidi w:val="0"/>
        <w:spacing w:line="60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预算法》规定，政府性基金预算是对依照法律、行政法规的规定在一定期限内向特定对象征收、收取或者以其他方式筹集的资金，专项用于特定公共事业发展的收支预算。政府性基金预算应当根据基金项目收入情况和实际支出需要，按基金项目编制，</w:t>
      </w:r>
      <w:r>
        <w:rPr>
          <w:rFonts w:hint="default" w:ascii="Times New Roman" w:hAnsi="Times New Roman" w:eastAsia="仿宋_GB2312" w:cs="Times New Roman"/>
          <w:bCs/>
          <w:sz w:val="34"/>
          <w:szCs w:val="34"/>
        </w:rPr>
        <w:t>做到</w:t>
      </w:r>
      <w:r>
        <w:rPr>
          <w:rFonts w:hint="default" w:ascii="Times New Roman" w:hAnsi="Times New Roman" w:eastAsia="仿宋_GB2312" w:cs="Times New Roman"/>
          <w:b/>
          <w:bCs/>
          <w:sz w:val="34"/>
          <w:szCs w:val="34"/>
        </w:rPr>
        <w:t>以收定支</w:t>
      </w:r>
      <w:r>
        <w:rPr>
          <w:rFonts w:hint="default" w:ascii="Times New Roman" w:hAnsi="Times New Roman" w:eastAsia="仿宋_GB2312" w:cs="Times New Roman"/>
          <w:sz w:val="34"/>
          <w:szCs w:val="34"/>
        </w:rPr>
        <w:t>。政府性基金是各级政府依据法律法规向公民、法人和其他组织无偿征收的具有专项用途的财政资金，如土地出让收入、城市基础设施配套费、城市公共事业附加等。</w:t>
      </w:r>
    </w:p>
    <w:p>
      <w:pPr>
        <w:keepNext w:val="0"/>
        <w:keepLines w:val="0"/>
        <w:pageBreakBefore w:val="0"/>
        <w:widowControl w:val="0"/>
        <w:numPr>
          <w:ilvl w:val="0"/>
          <w:numId w:val="2"/>
        </w:numPr>
        <w:kinsoku/>
        <w:wordWrap/>
        <w:overflowPunct/>
        <w:topLinePunct w:val="0"/>
        <w:autoSpaceDE/>
        <w:bidi w:val="0"/>
        <w:spacing w:line="600" w:lineRule="exact"/>
        <w:ind w:firstLine="680" w:firstLineChars="200"/>
        <w:textAlignment w:val="auto"/>
        <w:outlineLvl w:val="1"/>
        <w:rPr>
          <w:rFonts w:hint="default" w:ascii="Times New Roman" w:hAnsi="Times New Roman" w:eastAsia="黑体" w:cs="Times New Roman"/>
          <w:sz w:val="34"/>
          <w:szCs w:val="34"/>
        </w:rPr>
      </w:pPr>
      <w:bookmarkStart w:id="144" w:name="_Toc1593"/>
      <w:bookmarkStart w:id="145" w:name="_Toc483734455"/>
      <w:bookmarkStart w:id="146" w:name="_Toc15583"/>
      <w:bookmarkStart w:id="147" w:name="_Toc16781"/>
      <w:bookmarkStart w:id="148" w:name="_Toc6663"/>
      <w:bookmarkStart w:id="149" w:name="_Toc26403"/>
      <w:bookmarkStart w:id="150" w:name="_Toc21486"/>
      <w:bookmarkStart w:id="151" w:name="_Toc31407"/>
      <w:bookmarkStart w:id="152" w:name="_Toc483734914"/>
      <w:bookmarkStart w:id="153" w:name="_Toc16955"/>
      <w:bookmarkStart w:id="154" w:name="_Toc11010"/>
      <w:bookmarkStart w:id="155" w:name="_Toc40129031"/>
      <w:bookmarkStart w:id="156" w:name="_Toc14236"/>
      <w:bookmarkStart w:id="157" w:name="_Toc6321"/>
      <w:bookmarkStart w:id="158" w:name="_Toc16463"/>
      <w:r>
        <w:rPr>
          <w:rFonts w:hint="default" w:ascii="Times New Roman" w:hAnsi="Times New Roman" w:eastAsia="黑体" w:cs="Times New Roman"/>
          <w:sz w:val="34"/>
          <w:szCs w:val="34"/>
        </w:rPr>
        <w:t>国有资本经营预算</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pPr>
        <w:keepNext w:val="0"/>
        <w:keepLines w:val="0"/>
        <w:pageBreakBefore w:val="0"/>
        <w:widowControl w:val="0"/>
        <w:kinsoku/>
        <w:wordWrap/>
        <w:overflowPunct/>
        <w:topLinePunct w:val="0"/>
        <w:autoSpaceDE/>
        <w:bidi w:val="0"/>
        <w:spacing w:line="60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《预算法》规定，国有资本经营预算是对国有资本收益作出支出安排的收支预算。国有资本经营预算应当按照</w:t>
      </w:r>
      <w:r>
        <w:rPr>
          <w:rFonts w:hint="default" w:ascii="Times New Roman" w:hAnsi="Times New Roman" w:eastAsia="仿宋_GB2312" w:cs="Times New Roman"/>
          <w:b/>
          <w:bCs/>
          <w:sz w:val="34"/>
          <w:szCs w:val="34"/>
        </w:rPr>
        <w:t>收支平衡</w:t>
      </w:r>
      <w:r>
        <w:rPr>
          <w:rFonts w:hint="default" w:ascii="Times New Roman" w:hAnsi="Times New Roman" w:eastAsia="仿宋_GB2312" w:cs="Times New Roman"/>
          <w:bCs/>
          <w:sz w:val="34"/>
          <w:szCs w:val="34"/>
        </w:rPr>
        <w:t>的原则编制</w:t>
      </w:r>
      <w:r>
        <w:rPr>
          <w:rFonts w:hint="default" w:ascii="Times New Roman" w:hAnsi="Times New Roman" w:eastAsia="仿宋_GB2312" w:cs="Times New Roman"/>
          <w:b/>
          <w:bCs/>
          <w:sz w:val="34"/>
          <w:szCs w:val="34"/>
        </w:rPr>
        <w:t>，不列赤字，并安排资金调入一般公共预算</w:t>
      </w:r>
      <w:r>
        <w:rPr>
          <w:rFonts w:hint="default" w:ascii="Times New Roman" w:hAnsi="Times New Roman" w:eastAsia="仿宋_GB2312" w:cs="Times New Roman"/>
          <w:sz w:val="34"/>
          <w:szCs w:val="34"/>
        </w:rPr>
        <w:t>。国有资本经营预算收入主要包括：国有独资企业按规定上交国家的利润；国有控股、参股企业国有股权（股份）获得的股利、股息；企业国有产权（含国有股份）转让收入；国有独资企业清算收入，以及国有控股、参股企业国有股权（股份）分享的公司清算收入和其他收入。</w:t>
      </w:r>
    </w:p>
    <w:p>
      <w:pPr>
        <w:keepNext w:val="0"/>
        <w:keepLines w:val="0"/>
        <w:pageBreakBefore w:val="0"/>
        <w:widowControl w:val="0"/>
        <w:numPr>
          <w:ilvl w:val="0"/>
          <w:numId w:val="2"/>
        </w:numPr>
        <w:kinsoku/>
        <w:wordWrap/>
        <w:overflowPunct/>
        <w:topLinePunct w:val="0"/>
        <w:autoSpaceDE/>
        <w:bidi w:val="0"/>
        <w:spacing w:line="600" w:lineRule="exact"/>
        <w:ind w:firstLine="680" w:firstLineChars="200"/>
        <w:textAlignment w:val="auto"/>
        <w:outlineLvl w:val="1"/>
        <w:rPr>
          <w:rFonts w:hint="default" w:ascii="Times New Roman" w:hAnsi="Times New Roman" w:eastAsia="黑体" w:cs="Times New Roman"/>
          <w:sz w:val="34"/>
          <w:szCs w:val="34"/>
        </w:rPr>
      </w:pPr>
      <w:bookmarkStart w:id="159" w:name="_Toc16329"/>
      <w:bookmarkStart w:id="160" w:name="_Toc483734915"/>
      <w:bookmarkStart w:id="161" w:name="_Toc1048"/>
      <w:bookmarkStart w:id="162" w:name="_Toc4682"/>
      <w:bookmarkStart w:id="163" w:name="_Toc19663"/>
      <w:bookmarkStart w:id="164" w:name="_Toc23313"/>
      <w:bookmarkStart w:id="165" w:name="_Toc10124"/>
      <w:bookmarkStart w:id="166" w:name="_Toc17834"/>
      <w:bookmarkStart w:id="167" w:name="_Toc28981"/>
      <w:bookmarkStart w:id="168" w:name="_Toc40129032"/>
      <w:bookmarkStart w:id="169" w:name="_Toc5255"/>
      <w:bookmarkStart w:id="170" w:name="_Toc31537"/>
      <w:bookmarkStart w:id="171" w:name="_Toc483734456"/>
      <w:bookmarkStart w:id="172" w:name="_Toc28982"/>
      <w:bookmarkStart w:id="173" w:name="_Toc16706"/>
      <w:r>
        <w:rPr>
          <w:rFonts w:hint="default" w:ascii="Times New Roman" w:hAnsi="Times New Roman" w:eastAsia="黑体" w:cs="Times New Roman"/>
          <w:sz w:val="34"/>
          <w:szCs w:val="34"/>
        </w:rPr>
        <w:t>社会保险基金预算</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pPr>
        <w:keepNext w:val="0"/>
        <w:keepLines w:val="0"/>
        <w:pageBreakBefore w:val="0"/>
        <w:widowControl w:val="0"/>
        <w:kinsoku/>
        <w:wordWrap/>
        <w:overflowPunct/>
        <w:topLinePunct w:val="0"/>
        <w:autoSpaceDE/>
        <w:bidi w:val="0"/>
        <w:spacing w:line="60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预算法》规定，社会保险基金预算是对社会保险缴款、一般公共预算安排和其他方式筹集的资金，专项用于社会保险的收支预算。社会保险基金预算应当按照统筹层次和社会保险项目分别编制，做到收支平衡。社会保险基金收入按预算险种划分，包括：养老保险基金（包括企业职工基本养老基金、机关事业单位基本养老保险基金、城乡居民基本养老保险基金）收入、医疗保险基金（包括职工基本医疗保险基金、城乡居民基本医疗保险基金）收入、失业保险基金收入、工伤保险基金收入、生育保险基金收入等。按照收入项目，基金收入又可分为保险费收入、利息收入、财政补贴收入、转移收入、上级补助收入、下级上解收入、其他收入等。</w:t>
      </w:r>
    </w:p>
    <w:p>
      <w:pPr>
        <w:keepNext w:val="0"/>
        <w:keepLines w:val="0"/>
        <w:pageBreakBefore w:val="0"/>
        <w:widowControl w:val="0"/>
        <w:numPr>
          <w:ilvl w:val="0"/>
          <w:numId w:val="2"/>
        </w:numPr>
        <w:kinsoku/>
        <w:wordWrap/>
        <w:overflowPunct/>
        <w:topLinePunct w:val="0"/>
        <w:autoSpaceDE/>
        <w:bidi w:val="0"/>
        <w:spacing w:line="600" w:lineRule="exact"/>
        <w:ind w:firstLine="680" w:firstLineChars="200"/>
        <w:textAlignment w:val="auto"/>
        <w:outlineLvl w:val="1"/>
        <w:rPr>
          <w:rFonts w:hint="default" w:ascii="Times New Roman" w:hAnsi="Times New Roman" w:eastAsia="黑体" w:cs="Times New Roman"/>
          <w:sz w:val="34"/>
          <w:szCs w:val="34"/>
        </w:rPr>
      </w:pPr>
      <w:bookmarkStart w:id="174" w:name="_Toc6531"/>
      <w:bookmarkStart w:id="175" w:name="_Toc40129033"/>
      <w:r>
        <w:rPr>
          <w:rFonts w:hint="default" w:ascii="Times New Roman" w:hAnsi="Times New Roman" w:eastAsia="黑体" w:cs="Times New Roman"/>
          <w:sz w:val="34"/>
          <w:szCs w:val="34"/>
        </w:rPr>
        <w:t>政府预算</w:t>
      </w:r>
      <w:bookmarkEnd w:id="174"/>
      <w:bookmarkEnd w:id="175"/>
      <w:r>
        <w:rPr>
          <w:rFonts w:hint="default" w:ascii="Times New Roman" w:hAnsi="Times New Roman" w:eastAsia="黑体" w:cs="Times New Roman"/>
          <w:sz w:val="34"/>
          <w:szCs w:val="34"/>
        </w:rPr>
        <w:t>层级</w:t>
      </w:r>
    </w:p>
    <w:p>
      <w:pPr>
        <w:keepNext w:val="0"/>
        <w:keepLines w:val="0"/>
        <w:pageBreakBefore w:val="0"/>
        <w:widowControl w:val="0"/>
        <w:kinsoku/>
        <w:wordWrap/>
        <w:overflowPunct/>
        <w:topLinePunct w:val="0"/>
        <w:autoSpaceDE/>
        <w:bidi w:val="0"/>
        <w:spacing w:line="60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 xml:space="preserve">国家实行一级政府一级预算，设立中央、省、自治区、直辖市，设区的市、自治州，县、自治县、不设区的市、市辖区，乡、民族乡、镇五级预算。 </w:t>
      </w:r>
    </w:p>
    <w:p>
      <w:pPr>
        <w:keepNext w:val="0"/>
        <w:keepLines w:val="0"/>
        <w:pageBreakBefore w:val="0"/>
        <w:widowControl w:val="0"/>
        <w:kinsoku/>
        <w:wordWrap/>
        <w:overflowPunct/>
        <w:topLinePunct w:val="0"/>
        <w:autoSpaceDE/>
        <w:bidi w:val="0"/>
        <w:spacing w:line="60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 xml:space="preserve">全国预算由中央预算和地方预算组成。 </w:t>
      </w:r>
    </w:p>
    <w:p>
      <w:pPr>
        <w:keepNext w:val="0"/>
        <w:keepLines w:val="0"/>
        <w:pageBreakBefore w:val="0"/>
        <w:widowControl w:val="0"/>
        <w:kinsoku/>
        <w:wordWrap/>
        <w:overflowPunct/>
        <w:topLinePunct w:val="0"/>
        <w:autoSpaceDE/>
        <w:bidi w:val="0"/>
        <w:spacing w:line="60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地方预算由各省、自治区、直辖市总预算组成。地方各级总预算由本级预算和汇总的下一级总预算组成；下一级只有本级预算的，下一级总预算即指下一级的本级预算。没有下一级预算的，总预算即指本级预算。</w:t>
      </w:r>
    </w:p>
    <w:p>
      <w:pPr>
        <w:keepNext w:val="0"/>
        <w:keepLines w:val="0"/>
        <w:pageBreakBefore w:val="0"/>
        <w:widowControl w:val="0"/>
        <w:numPr>
          <w:ilvl w:val="0"/>
          <w:numId w:val="2"/>
        </w:numPr>
        <w:kinsoku/>
        <w:wordWrap/>
        <w:overflowPunct/>
        <w:topLinePunct w:val="0"/>
        <w:autoSpaceDE/>
        <w:bidi w:val="0"/>
        <w:spacing w:line="600" w:lineRule="exact"/>
        <w:ind w:firstLine="680" w:firstLineChars="200"/>
        <w:textAlignment w:val="auto"/>
        <w:outlineLvl w:val="1"/>
        <w:rPr>
          <w:rFonts w:hint="default" w:ascii="Times New Roman" w:hAnsi="Times New Roman" w:eastAsia="黑体" w:cs="Times New Roman"/>
          <w:sz w:val="34"/>
          <w:szCs w:val="34"/>
        </w:rPr>
      </w:pPr>
      <w:bookmarkStart w:id="176" w:name="_Toc20050"/>
      <w:bookmarkStart w:id="177" w:name="_Toc1340"/>
      <w:bookmarkStart w:id="178" w:name="_Toc27174"/>
      <w:bookmarkStart w:id="179" w:name="_Toc6863"/>
      <w:bookmarkStart w:id="180" w:name="_Toc30638"/>
      <w:bookmarkStart w:id="181" w:name="_Toc19646"/>
      <w:bookmarkStart w:id="182" w:name="_Toc19931"/>
      <w:bookmarkStart w:id="183" w:name="_Toc26173"/>
      <w:bookmarkStart w:id="184" w:name="_Toc27382"/>
      <w:bookmarkStart w:id="185" w:name="_Toc40129034"/>
      <w:bookmarkStart w:id="186" w:name="_Toc25179"/>
      <w:bookmarkStart w:id="187" w:name="_Toc8016"/>
      <w:bookmarkStart w:id="188" w:name="_Toc28402"/>
      <w:bookmarkStart w:id="189" w:name="_Toc483734916"/>
      <w:bookmarkStart w:id="190" w:name="_Toc483734457"/>
      <w:r>
        <w:rPr>
          <w:rFonts w:hint="default" w:ascii="Times New Roman" w:hAnsi="Times New Roman" w:eastAsia="黑体" w:cs="Times New Roman"/>
          <w:sz w:val="34"/>
          <w:szCs w:val="34"/>
        </w:rPr>
        <w:t>预算绩效管理</w:t>
      </w:r>
      <w:bookmarkEnd w:id="176"/>
      <w:bookmarkEnd w:id="177"/>
      <w:bookmarkEnd w:id="178"/>
      <w:bookmarkEnd w:id="179"/>
      <w:bookmarkEnd w:id="180"/>
      <w:bookmarkEnd w:id="181"/>
      <w:bookmarkEnd w:id="182"/>
      <w:bookmarkEnd w:id="183"/>
      <w:bookmarkEnd w:id="184"/>
      <w:bookmarkEnd w:id="185"/>
      <w:bookmarkEnd w:id="186"/>
      <w:bookmarkEnd w:id="187"/>
      <w:bookmarkEnd w:id="188"/>
    </w:p>
    <w:p>
      <w:pPr>
        <w:keepNext w:val="0"/>
        <w:keepLines w:val="0"/>
        <w:pageBreakBefore w:val="0"/>
        <w:widowControl w:val="0"/>
        <w:tabs>
          <w:tab w:val="right" w:leader="dot" w:pos="8640"/>
        </w:tabs>
        <w:kinsoku/>
        <w:wordWrap/>
        <w:overflowPunct/>
        <w:topLinePunct w:val="0"/>
        <w:autoSpaceDE/>
        <w:bidi w:val="0"/>
        <w:spacing w:line="600" w:lineRule="exact"/>
        <w:ind w:firstLine="677"/>
        <w:textAlignment w:val="auto"/>
        <w:outlineLvl w:val="0"/>
        <w:rPr>
          <w:rFonts w:hint="default" w:ascii="Times New Roman" w:hAnsi="Times New Roman" w:eastAsia="仿宋_GB2312" w:cs="Times New Roman"/>
          <w:sz w:val="34"/>
          <w:szCs w:val="34"/>
        </w:rPr>
      </w:pPr>
      <w:bookmarkStart w:id="191" w:name="_Toc11475"/>
      <w:bookmarkStart w:id="192" w:name="_Toc40129035"/>
      <w:bookmarkStart w:id="193" w:name="_Toc25184"/>
      <w:bookmarkStart w:id="194" w:name="_Toc9618"/>
      <w:bookmarkStart w:id="195" w:name="_Toc7071"/>
      <w:bookmarkStart w:id="196" w:name="_Toc18639"/>
      <w:bookmarkStart w:id="197" w:name="_Toc8864"/>
      <w:bookmarkStart w:id="198" w:name="_Toc5884"/>
      <w:bookmarkStart w:id="199" w:name="_Toc26498"/>
      <w:bookmarkStart w:id="200" w:name="_Toc2336"/>
      <w:bookmarkStart w:id="201" w:name="_Toc30832"/>
      <w:r>
        <w:rPr>
          <w:rFonts w:hint="default" w:ascii="Times New Roman" w:hAnsi="Times New Roman" w:eastAsia="仿宋_GB2312" w:cs="Times New Roman"/>
          <w:sz w:val="34"/>
          <w:szCs w:val="34"/>
        </w:rPr>
        <w:t>全面实施预算绩效管理是推进国家治理体系和治理能力现代化的内在要求，是深化财税体制改革、建立现代财政制度的重要内容，是优化财政资源配置、提升公共服务质量的关键举措。2018年9月，中共中央、国务院印发《关于全面实施预算绩效管理的意见》，加快建成全方位、全过程、全覆盖的预算绩效管理体系。2019年11月15日，省委、省政府印发《中共河南省委 河南省人民政府关于全面实施预算绩效管理的实施意见》，明确：“省级层面到2020年底、市县层面到2022年底基本建成全方位、全过程、全覆盖的预算绩效管理体系，实现预算和绩效管理一体化。”2020年10月，根据上级要求，呈请市委、市政府印发《中共三门峡市委 三门峡市人民政府关于全面实施预算绩效管理的实施意见》，明确提出：争取到2021年底，基本建成全方位、全过程、全覆盖的预算绩效管理体系；到2022年底，在全市范围内形成“预算决策有评估、预算编制有目标、预算执行有监控、预算完成有评价、评价结果有应用”的预算绩效管理新机制。在此基础上，结合市级预算管理实际，制定印发《三门峡市市级预算政策和项目事前绩效评估管理办法》等5个管理办法，初步形成“1+5”预算绩效管理制度体系，为下一步全面实施预算绩效管理奠定基础。</w:t>
      </w:r>
    </w:p>
    <w:p>
      <w:pPr>
        <w:keepNext w:val="0"/>
        <w:keepLines w:val="0"/>
        <w:pageBreakBefore w:val="0"/>
        <w:widowControl w:val="0"/>
        <w:numPr>
          <w:ilvl w:val="0"/>
          <w:numId w:val="2"/>
        </w:numPr>
        <w:kinsoku/>
        <w:wordWrap/>
        <w:overflowPunct/>
        <w:topLinePunct w:val="0"/>
        <w:autoSpaceDE/>
        <w:bidi w:val="0"/>
        <w:spacing w:line="600" w:lineRule="exact"/>
        <w:ind w:firstLine="680" w:firstLineChars="200"/>
        <w:textAlignment w:val="auto"/>
        <w:outlineLvl w:val="1"/>
        <w:rPr>
          <w:rFonts w:hint="default" w:ascii="Times New Roman" w:hAnsi="Times New Roman" w:eastAsia="微软雅黑" w:cs="Times New Roman"/>
          <w:sz w:val="34"/>
          <w:szCs w:val="34"/>
          <w:shd w:val="clear" w:color="auto" w:fill="FFFFFF"/>
        </w:rPr>
      </w:pPr>
      <w:r>
        <w:rPr>
          <w:rFonts w:hint="default" w:ascii="Times New Roman" w:hAnsi="Times New Roman" w:eastAsia="黑体" w:cs="Times New Roman"/>
          <w:sz w:val="34"/>
          <w:szCs w:val="34"/>
        </w:rPr>
        <w:t>预算法实施条例（要点）</w:t>
      </w:r>
    </w:p>
    <w:p>
      <w:pPr>
        <w:keepNext w:val="0"/>
        <w:keepLines w:val="0"/>
        <w:pageBreakBefore w:val="0"/>
        <w:widowControl w:val="0"/>
        <w:shd w:val="clear" w:color="auto" w:fill="FFFFFF"/>
        <w:kinsoku/>
        <w:wordWrap/>
        <w:overflowPunct/>
        <w:topLinePunct w:val="0"/>
        <w:autoSpaceDE/>
        <w:bidi w:val="0"/>
        <w:spacing w:line="600" w:lineRule="exact"/>
        <w:ind w:firstLine="683"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b/>
          <w:bCs/>
          <w:sz w:val="34"/>
          <w:szCs w:val="34"/>
        </w:rPr>
        <w:t>中央和地方分税制：</w:t>
      </w:r>
      <w:r>
        <w:rPr>
          <w:rFonts w:hint="default" w:ascii="Times New Roman" w:hAnsi="Times New Roman" w:eastAsia="仿宋_GB2312" w:cs="Times New Roman"/>
          <w:sz w:val="34"/>
          <w:szCs w:val="34"/>
        </w:rPr>
        <w:t>是指在划分中央与地方事权的基础上，确定中央与地方财政支出范围，并按税种划分中央与地方预算收入的财政管理体制。</w:t>
      </w:r>
    </w:p>
    <w:p>
      <w:pPr>
        <w:keepNext w:val="0"/>
        <w:keepLines w:val="0"/>
        <w:pageBreakBefore w:val="0"/>
        <w:widowControl w:val="0"/>
        <w:kinsoku/>
        <w:wordWrap/>
        <w:overflowPunct/>
        <w:topLinePunct w:val="0"/>
        <w:autoSpaceDE/>
        <w:bidi w:val="0"/>
        <w:spacing w:line="600" w:lineRule="exact"/>
        <w:ind w:firstLine="679"/>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b/>
          <w:bCs/>
          <w:sz w:val="34"/>
          <w:szCs w:val="34"/>
        </w:rPr>
        <w:t>依照规定应当上缴的国有资产收益：</w:t>
      </w:r>
      <w:r>
        <w:rPr>
          <w:rFonts w:hint="default" w:ascii="Times New Roman" w:hAnsi="Times New Roman" w:eastAsia="仿宋_GB2312" w:cs="Times New Roman"/>
          <w:sz w:val="34"/>
          <w:szCs w:val="34"/>
        </w:rPr>
        <w:t>是指各部门和各单位占有、使用和依法处分境内外国有资产产生的收益，按照国家有关规定上缴预算的部分。</w:t>
      </w:r>
    </w:p>
    <w:p>
      <w:pPr>
        <w:keepNext w:val="0"/>
        <w:keepLines w:val="0"/>
        <w:pageBreakBefore w:val="0"/>
        <w:widowControl w:val="0"/>
        <w:shd w:val="clear" w:color="auto" w:fill="FFFFFF"/>
        <w:kinsoku/>
        <w:wordWrap/>
        <w:overflowPunct/>
        <w:topLinePunct w:val="0"/>
        <w:autoSpaceDE/>
        <w:bidi w:val="0"/>
        <w:spacing w:line="600" w:lineRule="exact"/>
        <w:ind w:firstLine="683"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b/>
          <w:bCs/>
          <w:sz w:val="34"/>
          <w:szCs w:val="34"/>
        </w:rPr>
        <w:t>专项收入：</w:t>
      </w:r>
      <w:r>
        <w:rPr>
          <w:rFonts w:hint="default" w:ascii="Times New Roman" w:hAnsi="Times New Roman" w:eastAsia="仿宋_GB2312" w:cs="Times New Roman"/>
          <w:sz w:val="34"/>
          <w:szCs w:val="34"/>
        </w:rPr>
        <w:t>是指根据特定需要由国务院批准或者经国务院授权由财政部批准，设置、征集和纳入预算管理、有专项用途的收入。</w:t>
      </w:r>
    </w:p>
    <w:p>
      <w:pPr>
        <w:keepNext w:val="0"/>
        <w:keepLines w:val="0"/>
        <w:pageBreakBefore w:val="0"/>
        <w:widowControl w:val="0"/>
        <w:shd w:val="clear" w:color="auto" w:fill="FFFFFF"/>
        <w:kinsoku/>
        <w:wordWrap/>
        <w:overflowPunct/>
        <w:topLinePunct w:val="0"/>
        <w:autoSpaceDE/>
        <w:bidi w:val="0"/>
        <w:spacing w:line="600" w:lineRule="exact"/>
        <w:ind w:firstLine="683"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b/>
          <w:bCs/>
          <w:sz w:val="34"/>
          <w:szCs w:val="34"/>
        </w:rPr>
        <w:t>经济建设支出：</w:t>
      </w:r>
      <w:r>
        <w:rPr>
          <w:rFonts w:hint="default" w:ascii="Times New Roman" w:hAnsi="Times New Roman" w:eastAsia="仿宋_GB2312" w:cs="Times New Roman"/>
          <w:sz w:val="34"/>
          <w:szCs w:val="34"/>
        </w:rPr>
        <w:t>包括用于经济建设的基本建设投资支出，支持企业的挖潜改造支出，拨付的企业流动资金支出，拨付的生产性贷款贴息支出，专项建设基金支出，支持农业生产支出以及其他经济建设支出。</w:t>
      </w:r>
    </w:p>
    <w:p>
      <w:pPr>
        <w:keepNext w:val="0"/>
        <w:keepLines w:val="0"/>
        <w:pageBreakBefore w:val="0"/>
        <w:widowControl w:val="0"/>
        <w:kinsoku/>
        <w:wordWrap/>
        <w:overflowPunct/>
        <w:topLinePunct w:val="0"/>
        <w:autoSpaceDE/>
        <w:bidi w:val="0"/>
        <w:spacing w:line="600" w:lineRule="exact"/>
        <w:ind w:firstLine="683"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b/>
          <w:bCs/>
          <w:sz w:val="34"/>
          <w:szCs w:val="34"/>
        </w:rPr>
        <w:t>事业发展支出：</w:t>
      </w:r>
      <w:r>
        <w:rPr>
          <w:rFonts w:hint="default" w:ascii="Times New Roman" w:hAnsi="Times New Roman" w:eastAsia="仿宋_GB2312" w:cs="Times New Roman"/>
          <w:sz w:val="34"/>
          <w:szCs w:val="34"/>
        </w:rPr>
        <w:t>是指用于教育，科学、文化、卫生、体育、工业、交通、商业、农业、林业、环境保护、水利、气象等方面事业的支出，具体包括公益性基本建设支出、设备购置支出、人员费用农出、业务费用支出以及其他事业发展支出。</w:t>
      </w:r>
    </w:p>
    <w:p>
      <w:pPr>
        <w:keepNext w:val="0"/>
        <w:keepLines w:val="0"/>
        <w:pageBreakBefore w:val="0"/>
        <w:widowControl w:val="0"/>
        <w:shd w:val="clear" w:color="auto" w:fill="FFFFFF"/>
        <w:kinsoku/>
        <w:wordWrap/>
        <w:overflowPunct/>
        <w:topLinePunct w:val="0"/>
        <w:autoSpaceDE/>
        <w:bidi w:val="0"/>
        <w:spacing w:line="600" w:lineRule="exact"/>
        <w:ind w:firstLine="683"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b/>
          <w:bCs/>
          <w:sz w:val="34"/>
          <w:szCs w:val="34"/>
        </w:rPr>
        <w:t>中央预算收入：</w:t>
      </w:r>
      <w:r>
        <w:rPr>
          <w:rFonts w:hint="default" w:ascii="Times New Roman" w:hAnsi="Times New Roman" w:eastAsia="仿宋_GB2312" w:cs="Times New Roman"/>
          <w:sz w:val="34"/>
          <w:szCs w:val="34"/>
        </w:rPr>
        <w:t>是指按照分税制财政管理体制，纳入中央预算、地方不参与分享的收入，包括中央本级收入和地方按照规定向中央上解的收入。</w:t>
      </w:r>
    </w:p>
    <w:p>
      <w:pPr>
        <w:keepNext w:val="0"/>
        <w:keepLines w:val="0"/>
        <w:pageBreakBefore w:val="0"/>
        <w:widowControl w:val="0"/>
        <w:shd w:val="clear" w:color="auto" w:fill="FFFFFF"/>
        <w:kinsoku/>
        <w:wordWrap/>
        <w:overflowPunct/>
        <w:topLinePunct w:val="0"/>
        <w:autoSpaceDE/>
        <w:bidi w:val="0"/>
        <w:spacing w:line="600" w:lineRule="exact"/>
        <w:ind w:firstLine="683"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b/>
          <w:bCs/>
          <w:sz w:val="34"/>
          <w:szCs w:val="34"/>
        </w:rPr>
        <w:t>地方预算收入：</w:t>
      </w:r>
      <w:r>
        <w:rPr>
          <w:rFonts w:hint="default" w:ascii="Times New Roman" w:hAnsi="Times New Roman" w:eastAsia="仿宋_GB2312" w:cs="Times New Roman"/>
          <w:sz w:val="34"/>
          <w:szCs w:val="34"/>
        </w:rPr>
        <w:t>是指按照分税制财政管理体制，纳入地方预算、中央不参与分享的收入，包括地方本级收入和中央按照规定返还或者补助地方的收入。</w:t>
      </w:r>
    </w:p>
    <w:p>
      <w:pPr>
        <w:keepNext w:val="0"/>
        <w:keepLines w:val="0"/>
        <w:pageBreakBefore w:val="0"/>
        <w:widowControl w:val="0"/>
        <w:shd w:val="clear" w:color="auto" w:fill="FFFFFF"/>
        <w:kinsoku/>
        <w:wordWrap/>
        <w:overflowPunct/>
        <w:topLinePunct w:val="0"/>
        <w:autoSpaceDE/>
        <w:bidi w:val="0"/>
        <w:spacing w:line="600" w:lineRule="exact"/>
        <w:ind w:firstLine="683"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b/>
          <w:bCs/>
          <w:sz w:val="34"/>
          <w:szCs w:val="34"/>
        </w:rPr>
        <w:t>中央和地方预算共享收入：</w:t>
      </w:r>
      <w:r>
        <w:rPr>
          <w:rFonts w:hint="default" w:ascii="Times New Roman" w:hAnsi="Times New Roman" w:eastAsia="仿宋_GB2312" w:cs="Times New Roman"/>
          <w:sz w:val="34"/>
          <w:szCs w:val="34"/>
        </w:rPr>
        <w:t>是指按照分税制财政管理体制，中央预算和地方预算对同一税种的收入，按照一定划分标准或者比例分享的收入。</w:t>
      </w:r>
    </w:p>
    <w:p>
      <w:pPr>
        <w:keepNext w:val="0"/>
        <w:keepLines w:val="0"/>
        <w:pageBreakBefore w:val="0"/>
        <w:widowControl w:val="0"/>
        <w:shd w:val="clear" w:color="auto" w:fill="FFFFFF"/>
        <w:kinsoku/>
        <w:wordWrap/>
        <w:overflowPunct/>
        <w:topLinePunct w:val="0"/>
        <w:autoSpaceDE/>
        <w:bidi w:val="0"/>
        <w:spacing w:line="600" w:lineRule="exact"/>
        <w:ind w:firstLine="683"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b/>
          <w:bCs/>
          <w:sz w:val="34"/>
          <w:szCs w:val="34"/>
        </w:rPr>
        <w:t>中央预算支出：</w:t>
      </w:r>
      <w:r>
        <w:rPr>
          <w:rFonts w:hint="default" w:ascii="Times New Roman" w:hAnsi="Times New Roman" w:eastAsia="仿宋_GB2312" w:cs="Times New Roman"/>
          <w:sz w:val="34"/>
          <w:szCs w:val="34"/>
        </w:rPr>
        <w:t>是指按照分税制财政管理体制，由中央财政承担并列入中央预算的支出，包括中央本级支出和中央返还或者补助地方的支出。</w:t>
      </w:r>
    </w:p>
    <w:p>
      <w:pPr>
        <w:keepNext w:val="0"/>
        <w:keepLines w:val="0"/>
        <w:pageBreakBefore w:val="0"/>
        <w:widowControl w:val="0"/>
        <w:shd w:val="clear" w:color="auto" w:fill="FFFFFF"/>
        <w:kinsoku/>
        <w:wordWrap/>
        <w:overflowPunct/>
        <w:topLinePunct w:val="0"/>
        <w:autoSpaceDE/>
        <w:bidi w:val="0"/>
        <w:spacing w:line="600" w:lineRule="exact"/>
        <w:ind w:firstLine="683"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b/>
          <w:bCs/>
          <w:sz w:val="34"/>
          <w:szCs w:val="34"/>
        </w:rPr>
        <w:t>地方预算支出：</w:t>
      </w:r>
      <w:r>
        <w:rPr>
          <w:rFonts w:hint="default" w:ascii="Times New Roman" w:hAnsi="Times New Roman" w:eastAsia="仿宋_GB2312" w:cs="Times New Roman"/>
          <w:sz w:val="34"/>
          <w:szCs w:val="34"/>
        </w:rPr>
        <w:t>是指按照分税制财政管理体制，由地方财政承担并列入地方预算的支出，包括地方本级支出和地方按照规定上解中央的支出。</w:t>
      </w:r>
    </w:p>
    <w:p>
      <w:pPr>
        <w:keepNext w:val="0"/>
        <w:keepLines w:val="0"/>
        <w:pageBreakBefore w:val="0"/>
        <w:widowControl w:val="0"/>
        <w:shd w:val="clear" w:color="auto" w:fill="FFFFFF"/>
        <w:kinsoku/>
        <w:wordWrap/>
        <w:overflowPunct/>
        <w:topLinePunct w:val="0"/>
        <w:autoSpaceDE/>
        <w:bidi w:val="0"/>
        <w:spacing w:line="60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地方各级预算上下级之间有关收入和支出项目的划分以及上解、返还或者补助的具体办法，由上级地方政府确定，并报本级人民代表大会常务委员会备案。</w:t>
      </w:r>
    </w:p>
    <w:p>
      <w:pPr>
        <w:keepNext w:val="0"/>
        <w:keepLines w:val="0"/>
        <w:pageBreakBefore w:val="0"/>
        <w:widowControl w:val="0"/>
        <w:shd w:val="clear" w:color="auto" w:fill="FFFFFF"/>
        <w:kinsoku/>
        <w:wordWrap/>
        <w:overflowPunct/>
        <w:topLinePunct w:val="0"/>
        <w:autoSpaceDE/>
        <w:bidi w:val="0"/>
        <w:spacing w:line="600" w:lineRule="exact"/>
        <w:ind w:firstLine="683"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b/>
          <w:bCs/>
          <w:sz w:val="34"/>
          <w:szCs w:val="34"/>
        </w:rPr>
        <w:t>地方各级政府预算的编制内容：</w:t>
      </w:r>
      <w:r>
        <w:rPr>
          <w:rFonts w:hint="default" w:ascii="Times New Roman" w:hAnsi="Times New Roman" w:eastAsia="仿宋_GB2312" w:cs="Times New Roman"/>
          <w:sz w:val="34"/>
          <w:szCs w:val="34"/>
        </w:rPr>
        <w:t>本级预算收入和支出；上一年度结余用于本年度安排的支出；上级返还或者补助的收入；返还或者补助下级的支出；上解上级的支出；下级上解的收入。</w:t>
      </w:r>
    </w:p>
    <w:p>
      <w:pPr>
        <w:keepNext w:val="0"/>
        <w:keepLines w:val="0"/>
        <w:pageBreakBefore w:val="0"/>
        <w:widowControl w:val="0"/>
        <w:shd w:val="clear" w:color="auto" w:fill="FFFFFF"/>
        <w:kinsoku/>
        <w:wordWrap/>
        <w:overflowPunct/>
        <w:topLinePunct w:val="0"/>
        <w:autoSpaceDE/>
        <w:bidi w:val="0"/>
        <w:spacing w:line="60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各级政府预算按照复式预算编制，分为政府公共预算、国有资产经营预算、社会保障预算和其他预算。复式预算的编制办法和实施步骤，由国务院另行规定。</w:t>
      </w:r>
    </w:p>
    <w:p>
      <w:pPr>
        <w:keepNext w:val="0"/>
        <w:keepLines w:val="0"/>
        <w:pageBreakBefore w:val="0"/>
        <w:widowControl w:val="0"/>
        <w:shd w:val="clear" w:color="auto" w:fill="FFFFFF"/>
        <w:kinsoku/>
        <w:wordWrap/>
        <w:overflowPunct/>
        <w:topLinePunct w:val="0"/>
        <w:autoSpaceDE/>
        <w:bidi w:val="0"/>
        <w:spacing w:line="600" w:lineRule="exact"/>
        <w:ind w:firstLine="683"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b/>
          <w:bCs/>
          <w:sz w:val="34"/>
          <w:szCs w:val="34"/>
        </w:rPr>
        <w:t>预算周转金：</w:t>
      </w:r>
      <w:r>
        <w:rPr>
          <w:rFonts w:hint="default" w:ascii="Times New Roman" w:hAnsi="Times New Roman" w:eastAsia="仿宋_GB2312" w:cs="Times New Roman"/>
          <w:sz w:val="34"/>
          <w:szCs w:val="34"/>
        </w:rPr>
        <w:t>是指各级政府为调剂预算年度内季节性收支差额，保证及时用款而设置的周转资金。各级政府预算周转金从本级政府预算的结余中设置和补充，其额度应当逐步达到本级政府预算支出总额的4%。</w:t>
      </w:r>
    </w:p>
    <w:p>
      <w:pPr>
        <w:keepNext w:val="0"/>
        <w:keepLines w:val="0"/>
        <w:pageBreakBefore w:val="0"/>
        <w:widowControl w:val="0"/>
        <w:shd w:val="clear" w:color="auto" w:fill="FFFFFF"/>
        <w:kinsoku/>
        <w:wordWrap/>
        <w:overflowPunct/>
        <w:topLinePunct w:val="0"/>
        <w:autoSpaceDE/>
        <w:bidi w:val="0"/>
        <w:spacing w:line="60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各级政府预算的上年度专项结余，应当用于上年度结转项目的支出；上年度净结余，应当用于补充预算周转金和下年度需要安排的预算支出。</w:t>
      </w:r>
    </w:p>
    <w:p>
      <w:pPr>
        <w:keepNext w:val="0"/>
        <w:keepLines w:val="0"/>
        <w:pageBreakBefore w:val="0"/>
        <w:widowControl w:val="0"/>
        <w:shd w:val="clear" w:color="auto" w:fill="FFFFFF"/>
        <w:kinsoku/>
        <w:wordWrap/>
        <w:overflowPunct/>
        <w:topLinePunct w:val="0"/>
        <w:autoSpaceDE/>
        <w:bidi w:val="0"/>
        <w:spacing w:line="60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地方各级政府预算草案经本级人民代表大会批准后，为当年本级政府预算。县级以上地方各级政府财政部门应当市级人民代表大会批准本级政府预算之日起30日内，批复本级各部门预算。地方各部门应当自本级财政部门批复本部门预算之日起15日内，批复所属各单位预算。</w:t>
      </w:r>
    </w:p>
    <w:p>
      <w:pPr>
        <w:keepNext w:val="0"/>
        <w:keepLines w:val="0"/>
        <w:pageBreakBefore w:val="0"/>
        <w:widowControl w:val="0"/>
        <w:shd w:val="clear" w:color="auto" w:fill="FFFFFF"/>
        <w:kinsoku/>
        <w:wordWrap/>
        <w:overflowPunct/>
        <w:topLinePunct w:val="0"/>
        <w:autoSpaceDE/>
        <w:bidi w:val="0"/>
        <w:spacing w:line="60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政府财政部门负责预算执行的具体工作，主要任务是：</w:t>
      </w:r>
    </w:p>
    <w:p>
      <w:pPr>
        <w:keepNext w:val="0"/>
        <w:keepLines w:val="0"/>
        <w:pageBreakBefore w:val="0"/>
        <w:widowControl w:val="0"/>
        <w:shd w:val="clear" w:color="auto" w:fill="FFFFFF"/>
        <w:kinsoku/>
        <w:wordWrap/>
        <w:overflowPunct/>
        <w:topLinePunct w:val="0"/>
        <w:autoSpaceDE/>
        <w:bidi w:val="0"/>
        <w:spacing w:line="60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（一）研究落实财政税收政策的措施，支持经济和社会的健康发展；</w:t>
      </w:r>
    </w:p>
    <w:p>
      <w:pPr>
        <w:keepNext w:val="0"/>
        <w:keepLines w:val="0"/>
        <w:pageBreakBefore w:val="0"/>
        <w:widowControl w:val="0"/>
        <w:shd w:val="clear" w:color="auto" w:fill="FFFFFF"/>
        <w:kinsoku/>
        <w:wordWrap/>
        <w:overflowPunct/>
        <w:topLinePunct w:val="0"/>
        <w:autoSpaceDE/>
        <w:bidi w:val="0"/>
        <w:spacing w:line="600" w:lineRule="exact"/>
        <w:ind w:firstLine="656" w:firstLineChars="200"/>
        <w:textAlignment w:val="auto"/>
        <w:rPr>
          <w:rFonts w:hint="default" w:ascii="Times New Roman" w:hAnsi="Times New Roman" w:eastAsia="仿宋_GB2312" w:cs="Times New Roman"/>
          <w:spacing w:val="-6"/>
          <w:sz w:val="34"/>
          <w:szCs w:val="34"/>
        </w:rPr>
      </w:pPr>
      <w:r>
        <w:rPr>
          <w:rFonts w:hint="default" w:ascii="Times New Roman" w:hAnsi="Times New Roman" w:eastAsia="仿宋_GB2312" w:cs="Times New Roman"/>
          <w:spacing w:val="-6"/>
          <w:sz w:val="34"/>
          <w:szCs w:val="34"/>
        </w:rPr>
        <w:t>（二）制定组织预算收入和管理预算支出的制度和办法；</w:t>
      </w:r>
    </w:p>
    <w:p>
      <w:pPr>
        <w:keepNext w:val="0"/>
        <w:keepLines w:val="0"/>
        <w:pageBreakBefore w:val="0"/>
        <w:widowControl w:val="0"/>
        <w:shd w:val="clear" w:color="auto" w:fill="FFFFFF"/>
        <w:kinsoku/>
        <w:wordWrap/>
        <w:overflowPunct/>
        <w:topLinePunct w:val="0"/>
        <w:autoSpaceDE/>
        <w:bidi w:val="0"/>
        <w:spacing w:line="60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（三）督促各预算收入征收部门、各预算缴款单位完成预算收入任务；</w:t>
      </w:r>
    </w:p>
    <w:p>
      <w:pPr>
        <w:keepNext w:val="0"/>
        <w:keepLines w:val="0"/>
        <w:pageBreakBefore w:val="0"/>
        <w:widowControl w:val="0"/>
        <w:shd w:val="clear" w:color="auto" w:fill="FFFFFF"/>
        <w:kinsoku/>
        <w:wordWrap/>
        <w:overflowPunct/>
        <w:topLinePunct w:val="0"/>
        <w:autoSpaceDE/>
        <w:bidi w:val="0"/>
        <w:spacing w:line="60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（四）根据年度支出预算和季度用款计划，合理调度、拨付预算资金，监督检查各部门、各单位管好用好预算资金，节减开支，提高效率；</w:t>
      </w:r>
    </w:p>
    <w:p>
      <w:pPr>
        <w:keepNext w:val="0"/>
        <w:keepLines w:val="0"/>
        <w:pageBreakBefore w:val="0"/>
        <w:widowControl w:val="0"/>
        <w:shd w:val="clear" w:color="auto" w:fill="FFFFFF"/>
        <w:kinsoku/>
        <w:wordWrap/>
        <w:overflowPunct/>
        <w:topLinePunct w:val="0"/>
        <w:autoSpaceDE/>
        <w:bidi w:val="0"/>
        <w:spacing w:line="60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（五）指导和监督各部门、各单位建立健全财务制度和会计核算体系，按照规定使用预算资金；</w:t>
      </w:r>
    </w:p>
    <w:p>
      <w:pPr>
        <w:keepNext w:val="0"/>
        <w:keepLines w:val="0"/>
        <w:pageBreakBefore w:val="0"/>
        <w:widowControl w:val="0"/>
        <w:shd w:val="clear" w:color="auto" w:fill="FFFFFF"/>
        <w:kinsoku/>
        <w:wordWrap/>
        <w:overflowPunct/>
        <w:topLinePunct w:val="0"/>
        <w:autoSpaceDE/>
        <w:bidi w:val="0"/>
        <w:spacing w:line="60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（六）编报、汇总分期的预算收支执行数字，分析预算收支执行情况，定期向本级政府和上一级政府财政部门报告预算执行情况，并提出增收节支的建议；</w:t>
      </w:r>
    </w:p>
    <w:p>
      <w:pPr>
        <w:keepNext w:val="0"/>
        <w:keepLines w:val="0"/>
        <w:pageBreakBefore w:val="0"/>
        <w:widowControl w:val="0"/>
        <w:shd w:val="clear" w:color="auto" w:fill="FFFFFF"/>
        <w:kinsoku/>
        <w:wordWrap/>
        <w:overflowPunct/>
        <w:topLinePunct w:val="0"/>
        <w:autoSpaceDE/>
        <w:bidi w:val="0"/>
        <w:spacing w:line="60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（七）协调预算收入征收部门、国库和其他有关部门的业务工作。</w:t>
      </w:r>
    </w:p>
    <w:p>
      <w:pPr>
        <w:keepNext w:val="0"/>
        <w:keepLines w:val="0"/>
        <w:pageBreakBefore w:val="0"/>
        <w:widowControl w:val="0"/>
        <w:shd w:val="clear" w:color="auto" w:fill="FFFFFF"/>
        <w:kinsoku/>
        <w:wordWrap/>
        <w:overflowPunct/>
        <w:topLinePunct w:val="0"/>
        <w:autoSpaceDE/>
        <w:bidi w:val="0"/>
        <w:spacing w:line="60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上一年同期的预算支出数额：是指上一年度同期预算安排用于各部门、各单位正常运转的人员经费、业务经费等必需的支出数额。</w:t>
      </w:r>
    </w:p>
    <w:p>
      <w:pPr>
        <w:keepNext w:val="0"/>
        <w:keepLines w:val="0"/>
        <w:pageBreakBefore w:val="0"/>
        <w:widowControl w:val="0"/>
        <w:shd w:val="clear" w:color="auto" w:fill="FFFFFF"/>
        <w:kinsoku/>
        <w:wordWrap/>
        <w:overflowPunct/>
        <w:topLinePunct w:val="0"/>
        <w:autoSpaceDE/>
        <w:bidi w:val="0"/>
        <w:spacing w:line="60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各级财政、税务、海关等预算收入征收部门，必须依照有关法律、行政法规和财政部的有关规定，积极组织预算收入，按照财政管理体制的规定及时将预算收入缴入中央国库和地方国库，未经财政部批准，不得将预算收入存入在国库外设立的过渡性帐户。</w:t>
      </w:r>
    </w:p>
    <w:p>
      <w:pPr>
        <w:keepNext w:val="0"/>
        <w:keepLines w:val="0"/>
        <w:pageBreakBefore w:val="0"/>
        <w:widowControl w:val="0"/>
        <w:shd w:val="clear" w:color="auto" w:fill="FFFFFF"/>
        <w:kinsoku/>
        <w:wordWrap/>
        <w:overflowPunct/>
        <w:topLinePunct w:val="0"/>
        <w:autoSpaceDE/>
        <w:bidi w:val="0"/>
        <w:spacing w:line="60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各项预算收入的减征、免征或者缓征，必须按照有关法律、行政法规和财政部的有关规定办理。任何单位和个人不得擅自决定减征、免征、缓征应征的预算收入。</w:t>
      </w:r>
    </w:p>
    <w:p>
      <w:pPr>
        <w:keepNext w:val="0"/>
        <w:keepLines w:val="0"/>
        <w:pageBreakBefore w:val="0"/>
        <w:widowControl w:val="0"/>
        <w:kinsoku/>
        <w:wordWrap/>
        <w:overflowPunct/>
        <w:topLinePunct w:val="0"/>
        <w:autoSpaceDE/>
        <w:bidi w:val="0"/>
        <w:spacing w:line="60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一切有预算收入上缴任务的部门和单位，必须依照有关法律、行政法规和财政部的有关规定，将应当上缴的预算收入，按照规定的预算级次、预算项目、缴库方式和期限缴入国库，不得截留、占用、挪用或者拖欠。</w:t>
      </w:r>
    </w:p>
    <w:p>
      <w:pPr>
        <w:pStyle w:val="11"/>
        <w:keepNext w:val="0"/>
        <w:keepLines w:val="0"/>
        <w:pageBreakBefore w:val="0"/>
        <w:widowControl w:val="0"/>
        <w:kinsoku/>
        <w:wordWrap/>
        <w:overflowPunct/>
        <w:topLinePunct w:val="0"/>
        <w:autoSpaceDE/>
        <w:bidi w:val="0"/>
        <w:spacing w:line="600" w:lineRule="exact"/>
        <w:ind w:firstLine="480"/>
        <w:textAlignment w:val="auto"/>
        <w:rPr>
          <w:rFonts w:hint="default" w:ascii="Times New Roman" w:hAnsi="Times New Roman" w:cs="Times New Roman"/>
        </w:rPr>
      </w:pPr>
    </w:p>
    <w:p>
      <w:pPr>
        <w:keepNext w:val="0"/>
        <w:keepLines w:val="0"/>
        <w:pageBreakBefore w:val="0"/>
        <w:widowControl w:val="0"/>
        <w:tabs>
          <w:tab w:val="right" w:leader="dot" w:pos="8640"/>
        </w:tabs>
        <w:kinsoku/>
        <w:wordWrap/>
        <w:overflowPunct/>
        <w:topLinePunct w:val="0"/>
        <w:autoSpaceDE/>
        <w:autoSpaceDN/>
        <w:bidi w:val="0"/>
        <w:adjustRightInd/>
        <w:snapToGrid/>
        <w:spacing w:line="600" w:lineRule="exact"/>
        <w:ind w:firstLine="0"/>
        <w:jc w:val="center"/>
        <w:textAlignment w:val="auto"/>
        <w:outlineLvl w:val="0"/>
        <w:rPr>
          <w:rFonts w:hint="default" w:ascii="Times New Roman" w:hAnsi="Times New Roman" w:eastAsia="方正大标宋简体" w:cs="Times New Roman"/>
          <w:sz w:val="44"/>
          <w:szCs w:val="44"/>
        </w:rPr>
      </w:pPr>
      <w:r>
        <w:rPr>
          <w:rFonts w:hint="default" w:ascii="Times New Roman" w:hAnsi="Times New Roman" w:eastAsia="方正大标宋简体" w:cs="Times New Roman"/>
          <w:sz w:val="44"/>
          <w:szCs w:val="44"/>
        </w:rPr>
        <w:t>二、财政工作新要求</w:t>
      </w:r>
      <w:bookmarkEnd w:id="191"/>
      <w:bookmarkEnd w:id="192"/>
    </w:p>
    <w:p>
      <w:pPr>
        <w:keepNext w:val="0"/>
        <w:keepLines w:val="0"/>
        <w:pageBreakBefore w:val="0"/>
        <w:widowControl w:val="0"/>
        <w:kinsoku/>
        <w:wordWrap/>
        <w:overflowPunct/>
        <w:topLinePunct w:val="0"/>
        <w:autoSpaceDE/>
        <w:bidi w:val="0"/>
        <w:spacing w:line="600" w:lineRule="exact"/>
        <w:ind w:firstLine="680" w:firstLineChars="200"/>
        <w:textAlignment w:val="auto"/>
        <w:rPr>
          <w:rFonts w:hint="default" w:ascii="Times New Roman" w:hAnsi="Times New Roman" w:eastAsia="宋体" w:cs="Times New Roman"/>
          <w:sz w:val="34"/>
          <w:szCs w:val="34"/>
        </w:rPr>
      </w:pPr>
    </w:p>
    <w:p>
      <w:pPr>
        <w:keepNext w:val="0"/>
        <w:keepLines w:val="0"/>
        <w:pageBreakBefore w:val="0"/>
        <w:widowControl w:val="0"/>
        <w:numPr>
          <w:ilvl w:val="0"/>
          <w:numId w:val="2"/>
        </w:numPr>
        <w:kinsoku/>
        <w:wordWrap/>
        <w:overflowPunct/>
        <w:topLinePunct w:val="0"/>
        <w:autoSpaceDE/>
        <w:bidi w:val="0"/>
        <w:spacing w:line="600" w:lineRule="exact"/>
        <w:ind w:firstLine="680" w:firstLineChars="200"/>
        <w:textAlignment w:val="auto"/>
        <w:outlineLvl w:val="1"/>
        <w:rPr>
          <w:rFonts w:hint="default" w:ascii="Times New Roman" w:hAnsi="Times New Roman" w:eastAsia="黑体" w:cs="Times New Roman"/>
          <w:sz w:val="34"/>
          <w:szCs w:val="34"/>
        </w:rPr>
      </w:pPr>
      <w:bookmarkStart w:id="202" w:name="_Toc6576"/>
      <w:bookmarkStart w:id="203" w:name="_Toc40129036"/>
      <w:r>
        <w:rPr>
          <w:rFonts w:hint="default" w:ascii="Times New Roman" w:hAnsi="Times New Roman" w:eastAsia="黑体" w:cs="Times New Roman"/>
          <w:sz w:val="34"/>
          <w:szCs w:val="34"/>
        </w:rPr>
        <w:t>党的二十大对财税体制改革总体部署</w:t>
      </w:r>
      <w:bookmarkEnd w:id="202"/>
      <w:bookmarkEnd w:id="203"/>
    </w:p>
    <w:p>
      <w:pPr>
        <w:keepNext w:val="0"/>
        <w:keepLines w:val="0"/>
        <w:pageBreakBefore w:val="0"/>
        <w:widowControl w:val="0"/>
        <w:kinsoku/>
        <w:wordWrap/>
        <w:overflowPunct/>
        <w:topLinePunct w:val="0"/>
        <w:autoSpaceDE/>
        <w:bidi w:val="0"/>
        <w:spacing w:line="60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健全现代预算制度，优化税制改革，完善财政转移支付体系。</w:t>
      </w:r>
    </w:p>
    <w:p>
      <w:pPr>
        <w:keepNext w:val="0"/>
        <w:keepLines w:val="0"/>
        <w:pageBreakBefore w:val="0"/>
        <w:widowControl w:val="0"/>
        <w:numPr>
          <w:ilvl w:val="0"/>
          <w:numId w:val="2"/>
        </w:numPr>
        <w:kinsoku/>
        <w:wordWrap/>
        <w:overflowPunct/>
        <w:topLinePunct w:val="0"/>
        <w:autoSpaceDE/>
        <w:bidi w:val="0"/>
        <w:spacing w:line="600" w:lineRule="exact"/>
        <w:ind w:firstLine="680" w:firstLineChars="200"/>
        <w:textAlignment w:val="auto"/>
        <w:outlineLvl w:val="1"/>
        <w:rPr>
          <w:rFonts w:hint="default" w:ascii="Times New Roman" w:hAnsi="Times New Roman" w:eastAsia="黑体" w:cs="Times New Roman"/>
          <w:sz w:val="34"/>
          <w:szCs w:val="34"/>
        </w:rPr>
      </w:pPr>
      <w:bookmarkStart w:id="204" w:name="_Toc31847"/>
      <w:bookmarkStart w:id="205" w:name="_Toc40129037"/>
      <w:r>
        <w:rPr>
          <w:rFonts w:hint="default" w:ascii="Times New Roman" w:hAnsi="Times New Roman" w:eastAsia="黑体" w:cs="Times New Roman"/>
          <w:sz w:val="34"/>
          <w:szCs w:val="34"/>
        </w:rPr>
        <w:t>市委八届五次全会有关要求</w:t>
      </w:r>
    </w:p>
    <w:p>
      <w:pPr>
        <w:keepNext w:val="0"/>
        <w:keepLines w:val="0"/>
        <w:pageBreakBefore w:val="0"/>
        <w:widowControl w:val="0"/>
        <w:kinsoku/>
        <w:wordWrap/>
        <w:overflowPunct/>
        <w:topLinePunct w:val="0"/>
        <w:autoSpaceDE/>
        <w:bidi w:val="0"/>
        <w:spacing w:line="600" w:lineRule="exact"/>
        <w:ind w:firstLine="683" w:firstLineChars="200"/>
        <w:textAlignment w:val="auto"/>
        <w:outlineLvl w:val="1"/>
        <w:rPr>
          <w:rFonts w:hint="default" w:ascii="Times New Roman" w:hAnsi="Times New Roman" w:eastAsia="仿宋_GB2312" w:cs="Times New Roman"/>
          <w:sz w:val="34"/>
          <w:szCs w:val="34"/>
        </w:rPr>
      </w:pPr>
      <w:r>
        <w:rPr>
          <w:rFonts w:hint="default" w:ascii="Times New Roman" w:hAnsi="Times New Roman" w:eastAsia="仿宋_GB2312" w:cs="Times New Roman"/>
          <w:b/>
          <w:sz w:val="34"/>
          <w:szCs w:val="34"/>
        </w:rPr>
        <w:t>会议要求：</w:t>
      </w:r>
      <w:r>
        <w:rPr>
          <w:rFonts w:hint="default" w:ascii="Times New Roman" w:hAnsi="Times New Roman" w:eastAsia="仿宋_GB2312" w:cs="Times New Roman"/>
          <w:sz w:val="34"/>
          <w:szCs w:val="34"/>
        </w:rPr>
        <w:t>坚持以习近平新时代中国特色社会主义思想为指导，以开展主题教育为契机，坚持稳中求进工作总基调，完整、准确、全面贯彻新发展理念，聚焦高质量发展首要任务，持续落实现代化三门峡建设“13561”工作布局，突出做好“新”“河”“文”“山”“农”五篇大文章，紧盯全年目标任务，将“拼”贯穿各项工作全过程各环节，以敢拼的勇气、爱拼的担当、善拼的举措，跑出加速度、夺取全年红，不断推动经济运行持续好转、内生动力持续增强、社会预期持续改善、风险隐患持续化解，奋力谱写中国式现代化建设三门峡实践新篇章。</w:t>
      </w:r>
    </w:p>
    <w:bookmarkEnd w:id="204"/>
    <w:bookmarkEnd w:id="205"/>
    <w:p>
      <w:pPr>
        <w:keepNext w:val="0"/>
        <w:keepLines w:val="0"/>
        <w:pageBreakBefore w:val="0"/>
        <w:widowControl w:val="0"/>
        <w:kinsoku/>
        <w:wordWrap/>
        <w:overflowPunct/>
        <w:topLinePunct w:val="0"/>
        <w:autoSpaceDE/>
        <w:bidi w:val="0"/>
        <w:spacing w:line="600" w:lineRule="exact"/>
        <w:ind w:firstLine="680" w:firstLineChars="200"/>
        <w:textAlignment w:val="auto"/>
        <w:outlineLvl w:val="1"/>
        <w:rPr>
          <w:rFonts w:hint="default" w:ascii="Times New Roman" w:hAnsi="Times New Roman" w:eastAsia="黑体" w:cs="Times New Roman"/>
          <w:sz w:val="34"/>
          <w:szCs w:val="34"/>
        </w:rPr>
      </w:pPr>
      <w:bookmarkStart w:id="206" w:name="_Toc40129038"/>
      <w:bookmarkStart w:id="207" w:name="_Toc22221"/>
      <w:r>
        <w:rPr>
          <w:rFonts w:hint="default" w:ascii="Times New Roman" w:hAnsi="Times New Roman" w:eastAsia="黑体" w:cs="Times New Roman"/>
          <w:sz w:val="34"/>
          <w:szCs w:val="34"/>
        </w:rPr>
        <w:t>20.</w:t>
      </w:r>
      <w:bookmarkEnd w:id="206"/>
      <w:bookmarkEnd w:id="207"/>
      <w:r>
        <w:rPr>
          <w:rFonts w:hint="default" w:ascii="Times New Roman" w:hAnsi="Times New Roman" w:eastAsia="黑体" w:cs="Times New Roman"/>
          <w:sz w:val="34"/>
          <w:szCs w:val="34"/>
        </w:rPr>
        <w:t xml:space="preserve"> 经济工作会议新要求</w:t>
      </w:r>
    </w:p>
    <w:p>
      <w:pPr>
        <w:keepNext w:val="0"/>
        <w:keepLines w:val="0"/>
        <w:pageBreakBefore w:val="0"/>
        <w:widowControl w:val="0"/>
        <w:kinsoku/>
        <w:wordWrap/>
        <w:overflowPunct/>
        <w:topLinePunct w:val="0"/>
        <w:autoSpaceDE/>
        <w:bidi w:val="0"/>
        <w:spacing w:line="600" w:lineRule="exact"/>
        <w:ind w:firstLine="683" w:firstLineChars="200"/>
        <w:textAlignment w:val="auto"/>
        <w:outlineLvl w:val="2"/>
        <w:rPr>
          <w:rFonts w:hint="default" w:ascii="Times New Roman" w:hAnsi="Times New Roman" w:eastAsia="楷体_GB2312" w:cs="Times New Roman"/>
          <w:b/>
          <w:bCs/>
          <w:sz w:val="34"/>
          <w:szCs w:val="34"/>
        </w:rPr>
      </w:pPr>
      <w:r>
        <w:rPr>
          <w:rFonts w:hint="default" w:ascii="Times New Roman" w:hAnsi="Times New Roman" w:eastAsia="楷体_GB2312" w:cs="Times New Roman"/>
          <w:b/>
          <w:bCs/>
          <w:sz w:val="34"/>
          <w:szCs w:val="34"/>
        </w:rPr>
        <w:t>（1）中央经济工作会议有关要求</w:t>
      </w:r>
    </w:p>
    <w:p>
      <w:pPr>
        <w:pStyle w:val="11"/>
        <w:keepNext w:val="0"/>
        <w:keepLines w:val="0"/>
        <w:pageBreakBefore w:val="0"/>
        <w:widowControl w:val="0"/>
        <w:kinsoku/>
        <w:wordWrap/>
        <w:overflowPunct/>
        <w:topLinePunct w:val="0"/>
        <w:autoSpaceDE/>
        <w:bidi w:val="0"/>
        <w:spacing w:line="600" w:lineRule="exact"/>
        <w:ind w:firstLine="683"/>
        <w:jc w:val="both"/>
        <w:textAlignment w:val="auto"/>
        <w:rPr>
          <w:rFonts w:hint="default" w:ascii="Times New Roman" w:hAnsi="Times New Roman" w:eastAsia="仿宋_GB2312" w:cs="Times New Roman"/>
          <w:kern w:val="2"/>
          <w:sz w:val="34"/>
          <w:szCs w:val="34"/>
        </w:rPr>
      </w:pPr>
      <w:r>
        <w:rPr>
          <w:rFonts w:hint="default" w:ascii="Times New Roman" w:hAnsi="Times New Roman" w:eastAsia="仿宋_GB2312" w:cs="Times New Roman"/>
          <w:b/>
          <w:kern w:val="2"/>
          <w:sz w:val="34"/>
          <w:szCs w:val="34"/>
        </w:rPr>
        <w:t>提出“五个必须”的重要要求：必须</w:t>
      </w:r>
      <w:r>
        <w:rPr>
          <w:rFonts w:hint="default" w:ascii="Times New Roman" w:hAnsi="Times New Roman" w:eastAsia="仿宋_GB2312" w:cs="Times New Roman"/>
          <w:kern w:val="2"/>
          <w:sz w:val="34"/>
          <w:szCs w:val="34"/>
        </w:rPr>
        <w:t>把坚持高质量发展作为新时代的硬道理，完整、准确、全面贯彻新发展理念，推动经济实现质的有效提升和量的合理增长。</w:t>
      </w:r>
      <w:r>
        <w:rPr>
          <w:rFonts w:hint="default" w:ascii="Times New Roman" w:hAnsi="Times New Roman" w:eastAsia="仿宋_GB2312" w:cs="Times New Roman"/>
          <w:b/>
          <w:kern w:val="2"/>
          <w:sz w:val="34"/>
          <w:szCs w:val="34"/>
        </w:rPr>
        <w:t>必须</w:t>
      </w:r>
      <w:r>
        <w:rPr>
          <w:rFonts w:hint="default" w:ascii="Times New Roman" w:hAnsi="Times New Roman" w:eastAsia="仿宋_GB2312" w:cs="Times New Roman"/>
          <w:kern w:val="2"/>
          <w:sz w:val="34"/>
          <w:szCs w:val="34"/>
        </w:rPr>
        <w:t>坚持深化供给侧结构性改革和着力扩大有效需求协同发力，发挥超大规模市场和强大生产能力的优势，使国内大循环建立在内需主动力的基础上，提升国际循环质量和水平。</w:t>
      </w:r>
      <w:r>
        <w:rPr>
          <w:rFonts w:hint="default" w:ascii="Times New Roman" w:hAnsi="Times New Roman" w:eastAsia="仿宋_GB2312" w:cs="Times New Roman"/>
          <w:b/>
          <w:kern w:val="2"/>
          <w:sz w:val="34"/>
          <w:szCs w:val="34"/>
        </w:rPr>
        <w:t>必须</w:t>
      </w:r>
      <w:r>
        <w:rPr>
          <w:rFonts w:hint="default" w:ascii="Times New Roman" w:hAnsi="Times New Roman" w:eastAsia="仿宋_GB2312" w:cs="Times New Roman"/>
          <w:kern w:val="2"/>
          <w:sz w:val="34"/>
          <w:szCs w:val="34"/>
        </w:rPr>
        <w:t>坚持依靠改革开放增强发展内生动力，统筹推进深层次改革和高水平开放，不断解放和发展社会生产力、激发和增强社会活力。</w:t>
      </w:r>
      <w:r>
        <w:rPr>
          <w:rFonts w:hint="default" w:ascii="Times New Roman" w:hAnsi="Times New Roman" w:eastAsia="仿宋_GB2312" w:cs="Times New Roman"/>
          <w:b/>
          <w:kern w:val="2"/>
          <w:sz w:val="34"/>
          <w:szCs w:val="34"/>
        </w:rPr>
        <w:t>必须</w:t>
      </w:r>
      <w:r>
        <w:rPr>
          <w:rFonts w:hint="default" w:ascii="Times New Roman" w:hAnsi="Times New Roman" w:eastAsia="仿宋_GB2312" w:cs="Times New Roman"/>
          <w:kern w:val="2"/>
          <w:sz w:val="34"/>
          <w:szCs w:val="34"/>
        </w:rPr>
        <w:t>坚持高质量发展和高水平安全良性互动，以高质量发展促进高水平安全，以高水平安全保障高质量发展，发展和安全要动态平衡、相得益彰。</w:t>
      </w:r>
      <w:r>
        <w:rPr>
          <w:rFonts w:hint="default" w:ascii="Times New Roman" w:hAnsi="Times New Roman" w:eastAsia="仿宋_GB2312" w:cs="Times New Roman"/>
          <w:b/>
          <w:kern w:val="2"/>
          <w:sz w:val="34"/>
          <w:szCs w:val="34"/>
        </w:rPr>
        <w:t>必须</w:t>
      </w:r>
      <w:r>
        <w:rPr>
          <w:rFonts w:hint="default" w:ascii="Times New Roman" w:hAnsi="Times New Roman" w:eastAsia="仿宋_GB2312" w:cs="Times New Roman"/>
          <w:kern w:val="2"/>
          <w:sz w:val="34"/>
          <w:szCs w:val="34"/>
        </w:rPr>
        <w:t>把推进中国式现代化作为最大的政治，在党的统一领导下，团结最广大人民，聚焦经济建设这一中心工作和高质量发展这一首要任务，把中国式现代化宏伟蓝图一步步变成美好现实。</w:t>
      </w:r>
    </w:p>
    <w:p>
      <w:pPr>
        <w:pStyle w:val="11"/>
        <w:keepNext w:val="0"/>
        <w:keepLines w:val="0"/>
        <w:pageBreakBefore w:val="0"/>
        <w:widowControl w:val="0"/>
        <w:kinsoku/>
        <w:wordWrap/>
        <w:overflowPunct/>
        <w:topLinePunct w:val="0"/>
        <w:autoSpaceDE/>
        <w:bidi w:val="0"/>
        <w:spacing w:line="600" w:lineRule="exact"/>
        <w:ind w:firstLine="683"/>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b/>
          <w:sz w:val="34"/>
          <w:szCs w:val="34"/>
        </w:rPr>
        <w:t>2024年经济工作总体要求：</w:t>
      </w:r>
      <w:r>
        <w:rPr>
          <w:rFonts w:hint="default" w:ascii="Times New Roman" w:hAnsi="Times New Roman" w:eastAsia="仿宋_GB2312" w:cs="Times New Roman"/>
          <w:sz w:val="34"/>
          <w:szCs w:val="34"/>
        </w:rPr>
        <w:t>2024年经济工作要坚持</w:t>
      </w:r>
      <w:r>
        <w:rPr>
          <w:rFonts w:hint="default" w:ascii="Times New Roman" w:hAnsi="Times New Roman" w:eastAsia="仿宋_GB2312" w:cs="Times New Roman"/>
          <w:b/>
          <w:sz w:val="34"/>
          <w:szCs w:val="34"/>
        </w:rPr>
        <w:t>稳中求进、以进促稳、先立后破</w:t>
      </w:r>
      <w:r>
        <w:rPr>
          <w:rFonts w:hint="default" w:ascii="Times New Roman" w:hAnsi="Times New Roman" w:eastAsia="仿宋_GB2312" w:cs="Times New Roman"/>
          <w:sz w:val="34"/>
          <w:szCs w:val="34"/>
        </w:rPr>
        <w:t>，多出有利于稳预期、稳增长、稳就业的政策，在转方式、调结构、提质量、增效益上积极进取，不断巩固稳中向好的基础。要强化宏观政策逆周期和跨周期调节，继续实施积极的财政政策和稳健的货币政策，加强政策工具创新和协调配合。</w:t>
      </w:r>
    </w:p>
    <w:p>
      <w:pPr>
        <w:pStyle w:val="11"/>
        <w:keepNext w:val="0"/>
        <w:keepLines w:val="0"/>
        <w:pageBreakBefore w:val="0"/>
        <w:widowControl w:val="0"/>
        <w:kinsoku/>
        <w:wordWrap/>
        <w:overflowPunct/>
        <w:topLinePunct w:val="0"/>
        <w:autoSpaceDE/>
        <w:bidi w:val="0"/>
        <w:spacing w:line="600" w:lineRule="exact"/>
        <w:ind w:firstLine="683"/>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b/>
          <w:sz w:val="34"/>
          <w:szCs w:val="34"/>
        </w:rPr>
        <w:t>积极的财政政策要适度加力、提质增效。</w:t>
      </w:r>
      <w:r>
        <w:rPr>
          <w:rFonts w:hint="default" w:ascii="Times New Roman" w:hAnsi="Times New Roman" w:eastAsia="仿宋_GB2312" w:cs="Times New Roman"/>
          <w:sz w:val="34"/>
          <w:szCs w:val="34"/>
        </w:rPr>
        <w:t>要用好财政政策空间，提高资金效益和政策效果。优化财政支出结构，强化国家重大战略任务财力保障。合理扩大地方政府专项债券用作资本金范围。落实好结构性减税降费政策，重点支持科技创新和制造业发展。严格转移支付资金监管，严肃财经纪律。增强财政可持续性，兜牢基层“三保”底线。严控一般性支出。党政机关要习惯过紧日子。</w:t>
      </w:r>
    </w:p>
    <w:p>
      <w:pPr>
        <w:pStyle w:val="11"/>
        <w:keepNext w:val="0"/>
        <w:keepLines w:val="0"/>
        <w:pageBreakBefore w:val="0"/>
        <w:widowControl w:val="0"/>
        <w:kinsoku/>
        <w:wordWrap/>
        <w:overflowPunct/>
        <w:topLinePunct w:val="0"/>
        <w:autoSpaceDE/>
        <w:bidi w:val="0"/>
        <w:spacing w:line="600" w:lineRule="exact"/>
        <w:ind w:firstLine="683"/>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b/>
          <w:sz w:val="34"/>
          <w:szCs w:val="34"/>
        </w:rPr>
        <w:t>稳健的货币政策要灵活适度、精准有效。</w:t>
      </w:r>
      <w:r>
        <w:rPr>
          <w:rFonts w:hint="default" w:ascii="Times New Roman" w:hAnsi="Times New Roman" w:eastAsia="仿宋_GB2312" w:cs="Times New Roman"/>
          <w:sz w:val="34"/>
          <w:szCs w:val="34"/>
        </w:rPr>
        <w:t>保持流动性合理充裕，社会融资规模、货币供应量同经济增长和价格水平预期目标相匹配。发挥好货币政策工具总量和结构双重功能，盘活存量、提升效能，引导金融机构加大对科技创新、绿色转型、普惠小微、数字经济等方面的支持力度。促进社会综合融资成本稳中有降。保持人民币汇率在合理均衡水平上的基本稳定。</w:t>
      </w:r>
    </w:p>
    <w:p>
      <w:pPr>
        <w:keepNext w:val="0"/>
        <w:keepLines w:val="0"/>
        <w:pageBreakBefore w:val="0"/>
        <w:widowControl w:val="0"/>
        <w:kinsoku/>
        <w:wordWrap/>
        <w:overflowPunct/>
        <w:topLinePunct w:val="0"/>
        <w:autoSpaceDE/>
        <w:bidi w:val="0"/>
        <w:spacing w:line="600" w:lineRule="exact"/>
        <w:ind w:firstLine="683" w:firstLineChars="200"/>
        <w:textAlignment w:val="auto"/>
        <w:outlineLvl w:val="2"/>
        <w:rPr>
          <w:rFonts w:hint="default" w:ascii="Times New Roman" w:hAnsi="Times New Roman" w:eastAsia="楷体_GB2312" w:cs="Times New Roman"/>
          <w:b/>
          <w:bCs/>
          <w:sz w:val="34"/>
          <w:szCs w:val="34"/>
        </w:rPr>
      </w:pPr>
      <w:r>
        <w:rPr>
          <w:rFonts w:hint="default" w:ascii="Times New Roman" w:hAnsi="Times New Roman" w:eastAsia="楷体_GB2312" w:cs="Times New Roman"/>
          <w:b/>
          <w:bCs/>
          <w:sz w:val="34"/>
          <w:szCs w:val="34"/>
        </w:rPr>
        <w:t>（2）省委十一届二次全体（扩大）会议暨省委经济工作会议有关要求</w:t>
      </w:r>
    </w:p>
    <w:p>
      <w:pPr>
        <w:keepNext w:val="0"/>
        <w:keepLines w:val="0"/>
        <w:pageBreakBefore w:val="0"/>
        <w:widowControl w:val="0"/>
        <w:kinsoku/>
        <w:wordWrap/>
        <w:overflowPunct/>
        <w:topLinePunct w:val="0"/>
        <w:autoSpaceDE/>
        <w:bidi w:val="0"/>
        <w:spacing w:line="600" w:lineRule="exact"/>
        <w:ind w:firstLine="679"/>
        <w:textAlignment w:val="auto"/>
        <w:rPr>
          <w:rFonts w:hint="default" w:ascii="Times New Roman" w:hAnsi="Times New Roman" w:eastAsia="仿宋_GB2312" w:cs="Times New Roman"/>
          <w:sz w:val="34"/>
          <w:szCs w:val="34"/>
          <w:highlight w:val="lightGray"/>
        </w:rPr>
      </w:pPr>
      <w:r>
        <w:rPr>
          <w:rFonts w:hint="default" w:ascii="Times New Roman" w:hAnsi="Times New Roman" w:eastAsia="仿宋_GB2312" w:cs="Times New Roman"/>
          <w:b/>
          <w:sz w:val="34"/>
          <w:szCs w:val="34"/>
        </w:rPr>
        <w:t>我省经济工作的总体要求：</w:t>
      </w:r>
      <w:r>
        <w:rPr>
          <w:rFonts w:hint="default" w:ascii="Times New Roman" w:hAnsi="Times New Roman" w:eastAsia="仿宋_GB2312" w:cs="Times New Roman"/>
          <w:sz w:val="34"/>
          <w:szCs w:val="34"/>
        </w:rPr>
        <w:t>以习近平新时代中国特色社会主义思想为指导，全面贯彻落实党的二十大和二十届二中全会及中央经济工作会议精神，深入贯彻习近平总书记视察河南重要讲话重要指示，落实省第十一次党代会部署，坚持稳中求进工作总基调，完整、准确、全面贯彻新发展理念，紧抓构建新发展格局战略机遇，着力推动高质量发展，锚定“两个确保”，持续实施“十大战略”、推进“十</w:t>
      </w:r>
      <w:r>
        <w:rPr>
          <w:rFonts w:hint="default" w:ascii="Times New Roman" w:hAnsi="Times New Roman" w:eastAsia="仿宋_GB2312" w:cs="Times New Roman"/>
          <w:spacing w:val="-6"/>
          <w:sz w:val="34"/>
          <w:szCs w:val="34"/>
        </w:rPr>
        <w:t>大</w:t>
      </w:r>
      <w:r>
        <w:rPr>
          <w:rFonts w:hint="default" w:ascii="Times New Roman" w:hAnsi="Times New Roman" w:eastAsia="仿宋_GB2312" w:cs="Times New Roman"/>
          <w:sz w:val="34"/>
          <w:szCs w:val="34"/>
        </w:rPr>
        <w:t>建设”，统筹扩大内需和深化供给侧结构性改革，统筹</w:t>
      </w:r>
      <w:r>
        <w:rPr>
          <w:rFonts w:hint="default" w:ascii="Times New Roman" w:hAnsi="Times New Roman" w:eastAsia="仿宋_GB2312" w:cs="Times New Roman"/>
          <w:spacing w:val="-6"/>
          <w:sz w:val="34"/>
          <w:szCs w:val="34"/>
        </w:rPr>
        <w:t>新型城镇化和乡村全面振兴，统筹高质量发展和高水平安全，切实增强经济活力、防范化解风险、改善社会预期，巩固和增强经济回升向好态势，持续推动经济实现质的有效提升和量的合理增长，增进民生福祉，保持社会稳定，全面推进中国式现代化建设河南实践，在强国建设</w:t>
      </w:r>
      <w:r>
        <w:rPr>
          <w:rFonts w:hint="default" w:ascii="Times New Roman" w:hAnsi="Times New Roman" w:eastAsia="仿宋_GB2312" w:cs="Times New Roman"/>
          <w:sz w:val="34"/>
          <w:szCs w:val="34"/>
        </w:rPr>
        <w:t>、民族复兴新征程上奋勇争先、更加出彩。坚定以习近平总书记提出的“五个必须”为根本遵循和工作指南，</w:t>
      </w:r>
      <w:r>
        <w:rPr>
          <w:rFonts w:hint="default" w:ascii="Times New Roman" w:hAnsi="Times New Roman" w:eastAsia="仿宋_GB2312" w:cs="Times New Roman"/>
          <w:b/>
          <w:sz w:val="34"/>
          <w:szCs w:val="34"/>
        </w:rPr>
        <w:t>坚持稳中求进、以进促稳、先立后破，突出系统观念、抓纲带目、重点突破，积极争取政策、用好政策、统筹政策，善于发现机遇、抢抓机遇、创造机遇，加强经济宣传、舆论引导、解疑释惑。</w:t>
      </w:r>
    </w:p>
    <w:p>
      <w:pPr>
        <w:keepNext w:val="0"/>
        <w:keepLines w:val="0"/>
        <w:pageBreakBefore w:val="0"/>
        <w:widowControl w:val="0"/>
        <w:kinsoku/>
        <w:wordWrap/>
        <w:overflowPunct/>
        <w:topLinePunct w:val="0"/>
        <w:autoSpaceDE/>
        <w:bidi w:val="0"/>
        <w:spacing w:line="600" w:lineRule="exact"/>
        <w:ind w:firstLine="683" w:firstLineChars="200"/>
        <w:textAlignment w:val="auto"/>
        <w:outlineLvl w:val="2"/>
        <w:rPr>
          <w:rFonts w:hint="default" w:ascii="Times New Roman" w:hAnsi="Times New Roman" w:eastAsia="楷体_GB2312" w:cs="Times New Roman"/>
          <w:b/>
          <w:bCs/>
          <w:sz w:val="34"/>
          <w:szCs w:val="34"/>
        </w:rPr>
      </w:pPr>
      <w:r>
        <w:rPr>
          <w:rFonts w:hint="default" w:ascii="Times New Roman" w:hAnsi="Times New Roman" w:eastAsia="楷体_GB2312" w:cs="Times New Roman"/>
          <w:b/>
          <w:bCs/>
          <w:sz w:val="34"/>
          <w:szCs w:val="34"/>
        </w:rPr>
        <w:t>（3）市委八届六次全会暨市委经济工作会议有关要求</w:t>
      </w:r>
    </w:p>
    <w:p>
      <w:pPr>
        <w:keepNext w:val="0"/>
        <w:keepLines w:val="0"/>
        <w:pageBreakBefore w:val="0"/>
        <w:widowControl w:val="0"/>
        <w:kinsoku/>
        <w:wordWrap/>
        <w:overflowPunct/>
        <w:topLinePunct w:val="0"/>
        <w:autoSpaceDE/>
        <w:bidi w:val="0"/>
        <w:spacing w:line="600" w:lineRule="exact"/>
        <w:ind w:firstLine="679"/>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b/>
          <w:sz w:val="34"/>
          <w:szCs w:val="34"/>
        </w:rPr>
        <w:t>我市经济工作的总体要求：</w:t>
      </w:r>
      <w:r>
        <w:rPr>
          <w:rFonts w:hint="default" w:ascii="Times New Roman" w:hAnsi="Times New Roman" w:eastAsia="仿宋_GB2312" w:cs="Times New Roman"/>
          <w:sz w:val="34"/>
          <w:szCs w:val="34"/>
        </w:rPr>
        <w:t>以习近平新时代中国特色社会主义思想为指导，全面落实党的二十大、二十届二中全会、中央经济工作会议精神，深入贯彻习近平总书记视察河南重要讲话重要指示，认真落实省委十一届六次全会暨省委经济工作会议精神，坚持稳中求进工作总基调，完整、准确、全面贯彻新发展理念，紧抓构建新发展格局战略机遇，着力推动高质量发展，锚定“两个确保”，持续实施“十大战略”，围绕现代化三门峡建设“13561”工作布局、“新河文山农”五篇大文章，统筹扩大内需和深化供给侧结构性改革，统筹新型城镇化和乡村全面振兴，统筹高质量发展和高水平安全，切实增强经济活力、防范化解风险、改善社会预期，巩固和增强经济回升向好态势，持续推动经济实现质的有效提升和量的合理增长，增进民生福祉，保持社会稳定，奋力开创中国式现代化建设三门峡实践新局面。做好明年经济工作，要坚持稳中求进总基调，在转方式、调结构、提质量、增效益上积极进取，不断巩固提升稳中向好、稳中提质、稳中蓄势的态势。坚持“十拼”要求，以敢拼的勇气、爱拼的担当、善拼的举措，全力以赴拼经济、铆足干劲抓发展。坚持问题导向，以问题的</w:t>
      </w:r>
      <w:r>
        <w:rPr>
          <w:rFonts w:hint="default" w:ascii="Times New Roman" w:hAnsi="Times New Roman" w:eastAsia="仿宋_GB2312" w:cs="Times New Roman"/>
          <w:spacing w:val="-6"/>
          <w:sz w:val="34"/>
          <w:szCs w:val="34"/>
        </w:rPr>
        <w:t>解决、矛盾的化解、弱项的强化，更好统筹高质量发展和高水平安全。坚持抢抓机遇，增强机遇意识，善于借势发力，推动各项政策落地落细落实。坚持重点突破，聚焦关键领域、关键项目、关键抓</w:t>
      </w:r>
      <w:r>
        <w:rPr>
          <w:rFonts w:hint="default" w:ascii="Times New Roman" w:hAnsi="Times New Roman" w:eastAsia="仿宋_GB2312" w:cs="Times New Roman"/>
          <w:sz w:val="34"/>
          <w:szCs w:val="34"/>
        </w:rPr>
        <w:t>手，以重点突破带动全局提升。</w:t>
      </w:r>
      <w:bookmarkStart w:id="208" w:name="_Toc1198"/>
    </w:p>
    <w:p>
      <w:pPr>
        <w:keepNext w:val="0"/>
        <w:keepLines w:val="0"/>
        <w:pageBreakBefore w:val="0"/>
        <w:widowControl w:val="0"/>
        <w:kinsoku/>
        <w:wordWrap/>
        <w:overflowPunct/>
        <w:topLinePunct w:val="0"/>
        <w:autoSpaceDE/>
        <w:bidi w:val="0"/>
        <w:spacing w:line="600" w:lineRule="exact"/>
        <w:ind w:firstLine="677"/>
        <w:textAlignment w:val="auto"/>
        <w:rPr>
          <w:rFonts w:hint="default" w:ascii="Times New Roman" w:hAnsi="Times New Roman" w:eastAsia="黑体" w:cs="Times New Roman"/>
          <w:sz w:val="34"/>
          <w:szCs w:val="34"/>
        </w:rPr>
      </w:pPr>
      <w:r>
        <w:rPr>
          <w:rFonts w:hint="default" w:ascii="Times New Roman" w:hAnsi="Times New Roman" w:eastAsia="黑体" w:cs="Times New Roman"/>
          <w:sz w:val="34"/>
          <w:szCs w:val="34"/>
        </w:rPr>
        <w:t>21. 财政工作会议新要求</w:t>
      </w:r>
    </w:p>
    <w:p>
      <w:pPr>
        <w:keepNext w:val="0"/>
        <w:keepLines w:val="0"/>
        <w:pageBreakBefore w:val="0"/>
        <w:widowControl w:val="0"/>
        <w:kinsoku/>
        <w:wordWrap/>
        <w:overflowPunct/>
        <w:topLinePunct w:val="0"/>
        <w:autoSpaceDE/>
        <w:bidi w:val="0"/>
        <w:spacing w:line="600" w:lineRule="exact"/>
        <w:ind w:firstLine="683" w:firstLineChars="200"/>
        <w:textAlignment w:val="auto"/>
        <w:outlineLvl w:val="2"/>
        <w:rPr>
          <w:rFonts w:hint="default" w:ascii="Times New Roman" w:hAnsi="Times New Roman" w:eastAsia="楷体_GB2312" w:cs="Times New Roman"/>
          <w:b/>
          <w:bCs/>
          <w:sz w:val="34"/>
          <w:szCs w:val="34"/>
        </w:rPr>
      </w:pPr>
      <w:r>
        <w:rPr>
          <w:rFonts w:hint="default" w:ascii="Times New Roman" w:hAnsi="Times New Roman" w:eastAsia="楷体_GB2312" w:cs="Times New Roman"/>
          <w:b/>
          <w:bCs/>
          <w:sz w:val="34"/>
          <w:szCs w:val="34"/>
        </w:rPr>
        <w:t>（1）全国财政工作会议有关要求</w:t>
      </w:r>
    </w:p>
    <w:p>
      <w:pPr>
        <w:keepNext w:val="0"/>
        <w:keepLines w:val="0"/>
        <w:pageBreakBefore w:val="0"/>
        <w:widowControl w:val="0"/>
        <w:kinsoku/>
        <w:wordWrap/>
        <w:overflowPunct/>
        <w:topLinePunct w:val="0"/>
        <w:autoSpaceDE/>
        <w:bidi w:val="0"/>
        <w:spacing w:line="600" w:lineRule="exact"/>
        <w:ind w:firstLine="683" w:firstLineChars="200"/>
        <w:textAlignment w:val="auto"/>
        <w:rPr>
          <w:rFonts w:hint="default" w:ascii="Times New Roman" w:hAnsi="Times New Roman" w:eastAsia="仿宋_GB2312" w:cs="Times New Roman"/>
          <w:spacing w:val="-6"/>
          <w:sz w:val="34"/>
          <w:szCs w:val="34"/>
        </w:rPr>
      </w:pPr>
      <w:r>
        <w:rPr>
          <w:rFonts w:hint="default" w:ascii="Times New Roman" w:hAnsi="Times New Roman" w:eastAsia="仿宋_GB2312" w:cs="Times New Roman"/>
          <w:b/>
          <w:sz w:val="34"/>
          <w:szCs w:val="34"/>
        </w:rPr>
        <w:t>2024年财政工作总体要求</w:t>
      </w:r>
      <w:r>
        <w:rPr>
          <w:rFonts w:hint="default" w:ascii="Times New Roman" w:hAnsi="Times New Roman" w:eastAsia="仿宋_GB2312" w:cs="Times New Roman"/>
          <w:sz w:val="34"/>
          <w:szCs w:val="34"/>
        </w:rPr>
        <w:t>：以习近平新时代中国特色社会主义思想为指导，全面贯彻党的二十大和二十届二中全会精神，落实中央经济工作会议部署，坚持稳中求进工作总基调，完整、准确、全面贯彻新发展理念，加快构建新发展格局，着力推动高质量发展，统筹扩大内需和深化供给侧结构性改革，统筹新型城镇化和乡村全面振兴，统筹高质量发展和高水平安全，加大宏观调控力度，积极的财政政策适度加力、提质增效，落实好结构性减税降费政策，坚持党政机关过紧日子，大力优化财政支出结构，兜牢基层“三保”底线，加强地方政府债务管理，严肃财经纪律，提高财政资金绩效，谋划新一轮财税体制改革，切实增强经济活力、防范化解风险、改善社会预期，巩固和</w:t>
      </w:r>
      <w:r>
        <w:rPr>
          <w:rFonts w:hint="default" w:ascii="Times New Roman" w:hAnsi="Times New Roman" w:eastAsia="仿宋_GB2312" w:cs="Times New Roman"/>
          <w:spacing w:val="-6"/>
          <w:sz w:val="34"/>
          <w:szCs w:val="34"/>
        </w:rPr>
        <w:t>增强经济回升向好态势，持续推动经济实现质的有效提升和量的合理增长，增进民生福祉，保持社会稳定，为以中国式现代化全面推进强国建设、民族复兴伟业奠定坚实基础。 </w:t>
      </w:r>
    </w:p>
    <w:p>
      <w:pPr>
        <w:keepNext w:val="0"/>
        <w:keepLines w:val="0"/>
        <w:pageBreakBefore w:val="0"/>
        <w:widowControl w:val="0"/>
        <w:tabs>
          <w:tab w:val="right" w:leader="dot" w:pos="8640"/>
        </w:tabs>
        <w:kinsoku/>
        <w:wordWrap/>
        <w:overflowPunct/>
        <w:topLinePunct w:val="0"/>
        <w:autoSpaceDE/>
        <w:bidi w:val="0"/>
        <w:spacing w:line="600" w:lineRule="exact"/>
        <w:ind w:firstLine="672" w:firstLineChars="197"/>
        <w:jc w:val="left"/>
        <w:textAlignment w:val="auto"/>
        <w:outlineLvl w:val="0"/>
        <w:rPr>
          <w:rFonts w:hint="default" w:ascii="Times New Roman" w:hAnsi="Times New Roman" w:eastAsia="仿宋_GB2312" w:cs="Times New Roman"/>
          <w:sz w:val="34"/>
          <w:szCs w:val="34"/>
        </w:rPr>
      </w:pPr>
      <w:r>
        <w:rPr>
          <w:rFonts w:hint="default" w:ascii="Times New Roman" w:hAnsi="Times New Roman" w:eastAsia="仿宋_GB2312" w:cs="Times New Roman"/>
          <w:b/>
          <w:sz w:val="34"/>
          <w:szCs w:val="34"/>
        </w:rPr>
        <w:t>两个方面：</w:t>
      </w:r>
      <w:r>
        <w:rPr>
          <w:rFonts w:hint="default" w:ascii="Times New Roman" w:hAnsi="Times New Roman" w:eastAsia="仿宋_GB2312" w:cs="Times New Roman"/>
          <w:sz w:val="34"/>
          <w:szCs w:val="34"/>
        </w:rPr>
        <w:t>2024年要强化宏观政策逆周期和跨周期调节，继续实施积极的财政政策，适度加力、提质增效。</w:t>
      </w:r>
      <w:r>
        <w:rPr>
          <w:rFonts w:hint="default" w:ascii="Times New Roman" w:hAnsi="Times New Roman" w:eastAsia="仿宋_GB2312" w:cs="Times New Roman"/>
          <w:b/>
          <w:sz w:val="34"/>
          <w:szCs w:val="34"/>
        </w:rPr>
        <w:t>适度加力</w:t>
      </w:r>
      <w:r>
        <w:rPr>
          <w:rFonts w:hint="default" w:ascii="Times New Roman" w:hAnsi="Times New Roman" w:eastAsia="仿宋_GB2312" w:cs="Times New Roman"/>
          <w:sz w:val="34"/>
          <w:szCs w:val="34"/>
        </w:rPr>
        <w:t>，主要是加强财政资源统筹，组合使用专项债、国债及税费优惠、财政补助、财政贴息、融资担保等多种政策工具，适度扩大财政支出规模，促进经济持续回升向好。一是保持适当支出强度，释放积极信号；二是合理安排政府投资规模，发挥好带动放大效应；三是加大均衡性转移支付力度，兜牢基层“三保”底线；四是优化调整税费政策，提高精准性和针对性。</w:t>
      </w:r>
      <w:r>
        <w:rPr>
          <w:rFonts w:hint="default" w:ascii="Times New Roman" w:hAnsi="Times New Roman" w:eastAsia="仿宋_GB2312" w:cs="Times New Roman"/>
          <w:b/>
          <w:sz w:val="34"/>
          <w:szCs w:val="34"/>
        </w:rPr>
        <w:t>提质增效，</w:t>
      </w:r>
      <w:r>
        <w:rPr>
          <w:rFonts w:hint="default" w:ascii="Times New Roman" w:hAnsi="Times New Roman" w:eastAsia="仿宋_GB2312" w:cs="Times New Roman"/>
          <w:sz w:val="34"/>
          <w:szCs w:val="34"/>
        </w:rPr>
        <w:t>主要是推进财政管理法治化、科学化、标准化、规范化，把同样的钱花出更大的成效，同时加强与其他宏观政策协同联动，着力提升支持高质量发展的效果。具体要在落实过紧日子要求、优化财政支出结构、强化绩效管理、严肃财经纪律、增强财政可持续性、强化政策协同发力六个方面下功夫。</w:t>
      </w:r>
    </w:p>
    <w:p>
      <w:pPr>
        <w:keepNext w:val="0"/>
        <w:keepLines w:val="0"/>
        <w:pageBreakBefore w:val="0"/>
        <w:widowControl w:val="0"/>
        <w:kinsoku/>
        <w:wordWrap/>
        <w:overflowPunct/>
        <w:topLinePunct w:val="0"/>
        <w:autoSpaceDE/>
        <w:bidi w:val="0"/>
        <w:spacing w:line="600" w:lineRule="exact"/>
        <w:ind w:firstLine="683"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b/>
          <w:sz w:val="34"/>
          <w:szCs w:val="34"/>
        </w:rPr>
        <w:t>八项工作：</w:t>
      </w:r>
      <w:r>
        <w:rPr>
          <w:rFonts w:hint="default" w:ascii="Times New Roman" w:hAnsi="Times New Roman" w:eastAsia="仿宋_GB2312" w:cs="Times New Roman"/>
          <w:sz w:val="34"/>
          <w:szCs w:val="34"/>
        </w:rPr>
        <w:t>2024年积极的财政政策要聚焦高质量发展，着力推进中国式现代化。重点做好八方面工作。</w:t>
      </w:r>
      <w:r>
        <w:rPr>
          <w:rFonts w:hint="default" w:ascii="Times New Roman" w:hAnsi="Times New Roman" w:eastAsia="仿宋_GB2312" w:cs="Times New Roman"/>
          <w:b/>
          <w:sz w:val="34"/>
          <w:szCs w:val="34"/>
        </w:rPr>
        <w:t>一是</w:t>
      </w:r>
      <w:r>
        <w:rPr>
          <w:rFonts w:hint="default" w:ascii="Times New Roman" w:hAnsi="Times New Roman" w:eastAsia="仿宋_GB2312" w:cs="Times New Roman"/>
          <w:sz w:val="34"/>
          <w:szCs w:val="34"/>
        </w:rPr>
        <w:t>支持加快现代化产业体系建设。推进产业结构优化升级，加大产业科技创新支持力度，支持提升企业竞争力。</w:t>
      </w:r>
      <w:r>
        <w:rPr>
          <w:rFonts w:hint="default" w:ascii="Times New Roman" w:hAnsi="Times New Roman" w:eastAsia="仿宋_GB2312" w:cs="Times New Roman"/>
          <w:b/>
          <w:sz w:val="34"/>
          <w:szCs w:val="34"/>
        </w:rPr>
        <w:t>二是</w:t>
      </w:r>
      <w:r>
        <w:rPr>
          <w:rFonts w:hint="default" w:ascii="Times New Roman" w:hAnsi="Times New Roman" w:eastAsia="仿宋_GB2312" w:cs="Times New Roman"/>
          <w:sz w:val="34"/>
          <w:szCs w:val="34"/>
        </w:rPr>
        <w:t>支持扩大国内需求。推进全国统一大市场建设，促进消费稳定增长，强化专项债券资金使用管理，继续用好增发国债资金，巩固外贸外资基本盘，支持增强内需主动力。</w:t>
      </w:r>
      <w:r>
        <w:rPr>
          <w:rFonts w:hint="default" w:ascii="Times New Roman" w:hAnsi="Times New Roman" w:eastAsia="仿宋_GB2312" w:cs="Times New Roman"/>
          <w:b/>
          <w:sz w:val="34"/>
          <w:szCs w:val="34"/>
        </w:rPr>
        <w:t>三是</w:t>
      </w:r>
      <w:r>
        <w:rPr>
          <w:rFonts w:hint="default" w:ascii="Times New Roman" w:hAnsi="Times New Roman" w:eastAsia="仿宋_GB2312" w:cs="Times New Roman"/>
          <w:sz w:val="34"/>
          <w:szCs w:val="34"/>
        </w:rPr>
        <w:t>支持深入实施科教兴国战略。提高义务教育经费保障水平，多渠道增加普惠性学前教育资源，支持改善县域普通高中基本办学条件，推动高质量教育体系建设。全力支持打赢关键核心技术攻坚战，保障好国家重大科技项目等资金需求，深化财政科技经费分配使用机制改革，推动高水平科技自立自强。</w:t>
      </w:r>
      <w:r>
        <w:rPr>
          <w:rFonts w:hint="default" w:ascii="Times New Roman" w:hAnsi="Times New Roman" w:eastAsia="仿宋_GB2312" w:cs="Times New Roman"/>
          <w:b/>
          <w:sz w:val="34"/>
          <w:szCs w:val="34"/>
        </w:rPr>
        <w:t>四是</w:t>
      </w:r>
      <w:r>
        <w:rPr>
          <w:rFonts w:hint="default" w:ascii="Times New Roman" w:hAnsi="Times New Roman" w:eastAsia="仿宋_GB2312" w:cs="Times New Roman"/>
          <w:sz w:val="34"/>
          <w:szCs w:val="34"/>
        </w:rPr>
        <w:t>支持保障和改善民生。实施好就业优先政策，多渠道支持企业稳岗扩岗、个人创业就业。完善医疗卫生保障制度，着力减轻人民群众看病就医负担。健全社会保障体系，深入实施养老保险全国统筹制度。支持加强文化建设，健全现代公共文化服务体系。</w:t>
      </w:r>
      <w:r>
        <w:rPr>
          <w:rFonts w:hint="default" w:ascii="Times New Roman" w:hAnsi="Times New Roman" w:eastAsia="仿宋_GB2312" w:cs="Times New Roman"/>
          <w:b/>
          <w:sz w:val="34"/>
          <w:szCs w:val="34"/>
        </w:rPr>
        <w:t>五是</w:t>
      </w:r>
      <w:r>
        <w:rPr>
          <w:rFonts w:hint="default" w:ascii="Times New Roman" w:hAnsi="Times New Roman" w:eastAsia="仿宋_GB2312" w:cs="Times New Roman"/>
          <w:sz w:val="34"/>
          <w:szCs w:val="34"/>
        </w:rPr>
        <w:t>支持抓好“三农”工作。提高高标准农田建设投入标准，保障农民种粮收益，完善产粮大县奖励政策，提升粮食安全保障能力。加强产业和就业帮扶，切实巩固拓展脱贫攻坚成果。有序推进乡村发展和建设。</w:t>
      </w:r>
      <w:r>
        <w:rPr>
          <w:rFonts w:hint="default" w:ascii="Times New Roman" w:hAnsi="Times New Roman" w:eastAsia="仿宋_GB2312" w:cs="Times New Roman"/>
          <w:b/>
          <w:sz w:val="34"/>
          <w:szCs w:val="34"/>
        </w:rPr>
        <w:t>六是</w:t>
      </w:r>
      <w:r>
        <w:rPr>
          <w:rFonts w:hint="default" w:ascii="Times New Roman" w:hAnsi="Times New Roman" w:eastAsia="仿宋_GB2312" w:cs="Times New Roman"/>
          <w:sz w:val="34"/>
          <w:szCs w:val="34"/>
        </w:rPr>
        <w:t>支持推进城乡融合、区域协调发展。完善促进城乡融合发展的体制机制，推进新型城镇化建设。进一步完善支持东北全面振兴、京津冀协同发展、雄安新区建设等重大区域战略的财税政策，促进区域协调发展。</w:t>
      </w:r>
      <w:r>
        <w:rPr>
          <w:rFonts w:hint="default" w:ascii="Times New Roman" w:hAnsi="Times New Roman" w:eastAsia="仿宋_GB2312" w:cs="Times New Roman"/>
          <w:b/>
          <w:sz w:val="34"/>
          <w:szCs w:val="34"/>
        </w:rPr>
        <w:t>七是</w:t>
      </w:r>
      <w:r>
        <w:rPr>
          <w:rFonts w:hint="default" w:ascii="Times New Roman" w:hAnsi="Times New Roman" w:eastAsia="仿宋_GB2312" w:cs="Times New Roman"/>
          <w:sz w:val="34"/>
          <w:szCs w:val="34"/>
        </w:rPr>
        <w:t>支持加强生态文明建设。加大生态环境保护力度，全力支持打好三北工程攻坚战。落实完善相关财税政策，稳妥推进碳达峰碳中和。落实和完善环境税收政策、政府绿色采购等制度机制。</w:t>
      </w:r>
      <w:r>
        <w:rPr>
          <w:rFonts w:hint="default" w:ascii="Times New Roman" w:hAnsi="Times New Roman" w:eastAsia="仿宋_GB2312" w:cs="Times New Roman"/>
          <w:b/>
          <w:sz w:val="34"/>
          <w:szCs w:val="34"/>
        </w:rPr>
        <w:t>八是</w:t>
      </w:r>
      <w:r>
        <w:rPr>
          <w:rFonts w:hint="default" w:ascii="Times New Roman" w:hAnsi="Times New Roman" w:eastAsia="仿宋_GB2312" w:cs="Times New Roman"/>
          <w:sz w:val="34"/>
          <w:szCs w:val="34"/>
        </w:rPr>
        <w:t>支持扩大高水平对外开放。推动全球经济治理改革完善，支持建设更高水平开放型经济新体制，推动高质量共建“一带一路”。 </w:t>
      </w:r>
    </w:p>
    <w:p>
      <w:pPr>
        <w:keepNext w:val="0"/>
        <w:keepLines w:val="0"/>
        <w:pageBreakBefore w:val="0"/>
        <w:widowControl w:val="0"/>
        <w:tabs>
          <w:tab w:val="right" w:leader="dot" w:pos="8640"/>
        </w:tabs>
        <w:kinsoku/>
        <w:wordWrap/>
        <w:overflowPunct/>
        <w:topLinePunct w:val="0"/>
        <w:autoSpaceDE/>
        <w:bidi w:val="0"/>
        <w:spacing w:line="600" w:lineRule="exact"/>
        <w:ind w:firstLine="672" w:firstLineChars="197"/>
        <w:jc w:val="left"/>
        <w:textAlignment w:val="auto"/>
        <w:outlineLvl w:val="0"/>
        <w:rPr>
          <w:rFonts w:hint="default" w:ascii="Times New Roman" w:hAnsi="Times New Roman" w:eastAsia="仿宋_GB2312" w:cs="Times New Roman"/>
          <w:sz w:val="34"/>
          <w:szCs w:val="34"/>
        </w:rPr>
      </w:pPr>
      <w:r>
        <w:rPr>
          <w:rFonts w:hint="default" w:ascii="Times New Roman" w:hAnsi="Times New Roman" w:eastAsia="仿宋_GB2312" w:cs="Times New Roman"/>
          <w:b/>
          <w:sz w:val="34"/>
          <w:szCs w:val="34"/>
        </w:rPr>
        <w:t>狠抓财政管理改革，提升财政治理效能</w:t>
      </w:r>
      <w:r>
        <w:rPr>
          <w:rFonts w:hint="default" w:ascii="Times New Roman" w:hAnsi="Times New Roman" w:eastAsia="仿宋_GB2312" w:cs="Times New Roman"/>
          <w:sz w:val="34"/>
          <w:szCs w:val="34"/>
        </w:rPr>
        <w:t>。要厉行节约树牢过紧日子理念，健全过紧日子制度，严格过紧日子执行，强化过紧日子监督。要始终将基层“三保”摆在财政工作的最优先位置，健全和落实分级责任体系，研究建立范围清晰、标准明确、动态调整的“三保”清单制度，完善基层财政运行监控，筑牢兜实基层“三保”。要严格落实既定化债举措，加大存量隐性债务化解力度，坚决防止新增隐性债务，健全化债长效机制，有效防范化解地方债务风险。要进一步加大财会监督力度，完善财会监督体系和工作机制，更好发挥各地监管局作用，扎实开展财会监督专项行动，切实提升财会监督效能。要加强财政管理，深入推进财政法治体系建设，加快预算管理一体化建设，完善预算绩效管理体系，加强会计和国有资产管理，强化政府投资基金管理，提升财政管理水平。要积极稳妥谋划推进新一轮财税体制改革，健全现代预算制度，优化税制结构，完善财政转移支付体系。</w:t>
      </w:r>
    </w:p>
    <w:p>
      <w:pPr>
        <w:keepNext w:val="0"/>
        <w:keepLines w:val="0"/>
        <w:pageBreakBefore w:val="0"/>
        <w:widowControl w:val="0"/>
        <w:kinsoku/>
        <w:wordWrap/>
        <w:overflowPunct/>
        <w:topLinePunct w:val="0"/>
        <w:autoSpaceDE/>
        <w:bidi w:val="0"/>
        <w:spacing w:line="600" w:lineRule="exact"/>
        <w:ind w:firstLine="683" w:firstLineChars="200"/>
        <w:textAlignment w:val="auto"/>
        <w:outlineLvl w:val="2"/>
        <w:rPr>
          <w:rFonts w:hint="default" w:ascii="Times New Roman" w:hAnsi="Times New Roman" w:eastAsia="楷体_GB2312" w:cs="Times New Roman"/>
          <w:b/>
          <w:bCs/>
          <w:sz w:val="34"/>
          <w:szCs w:val="34"/>
        </w:rPr>
      </w:pPr>
      <w:bookmarkStart w:id="209" w:name="_Toc40129039"/>
      <w:r>
        <w:rPr>
          <w:rFonts w:hint="default" w:ascii="Times New Roman" w:hAnsi="Times New Roman" w:eastAsia="楷体_GB2312" w:cs="Times New Roman"/>
          <w:b/>
          <w:bCs/>
          <w:sz w:val="34"/>
          <w:szCs w:val="34"/>
        </w:rPr>
        <w:t>（2）全省财政工作会议有关要求</w:t>
      </w:r>
    </w:p>
    <w:p>
      <w:pPr>
        <w:keepNext w:val="0"/>
        <w:keepLines w:val="0"/>
        <w:pageBreakBefore w:val="0"/>
        <w:widowControl w:val="0"/>
        <w:kinsoku/>
        <w:wordWrap/>
        <w:overflowPunct/>
        <w:topLinePunct w:val="0"/>
        <w:autoSpaceDE/>
        <w:bidi w:val="0"/>
        <w:spacing w:line="600" w:lineRule="exact"/>
        <w:ind w:firstLine="683" w:firstLineChars="200"/>
        <w:textAlignment w:val="auto"/>
        <w:rPr>
          <w:rFonts w:hint="default" w:ascii="Times New Roman" w:hAnsi="Times New Roman" w:eastAsia="仿宋_GB2312" w:cs="Times New Roman"/>
          <w:b/>
          <w:spacing w:val="-6"/>
          <w:sz w:val="34"/>
          <w:szCs w:val="34"/>
        </w:rPr>
      </w:pPr>
      <w:r>
        <w:rPr>
          <w:rFonts w:hint="default" w:ascii="Times New Roman" w:hAnsi="Times New Roman" w:eastAsia="仿宋_GB2312" w:cs="Times New Roman"/>
          <w:b/>
          <w:sz w:val="34"/>
          <w:szCs w:val="34"/>
        </w:rPr>
        <w:t>2024年全省财政工作总体要求</w:t>
      </w:r>
      <w:r>
        <w:rPr>
          <w:rFonts w:hint="default" w:ascii="Times New Roman" w:hAnsi="Times New Roman" w:eastAsia="仿宋_GB2312" w:cs="Times New Roman"/>
          <w:sz w:val="34"/>
          <w:szCs w:val="34"/>
        </w:rPr>
        <w:t>：</w:t>
      </w:r>
      <w:r>
        <w:rPr>
          <w:rFonts w:hint="default" w:ascii="Times New Roman" w:hAnsi="Times New Roman" w:eastAsia="仿宋_GB2312" w:cs="Times New Roman"/>
          <w:spacing w:val="-6"/>
          <w:sz w:val="34"/>
          <w:szCs w:val="34"/>
        </w:rPr>
        <w:t>以习近平新时代中国特色社会主义思想为指导，全面贯彻党的二十大和二十届二中全会及中央经济工作会议、全国财政工作会议精神，深入贯彻习近平总书记视察河南重要讲话重要指示，落实省委第十一届六次全会暨省委经济工作会议部署，坚持稳中求进工作总基调，完整、准确、全面贯彻新发展理念，加快构建新发展格局，着力推动高质量发展，锚定“两个确保”，持续实施“十大战略”、推进“十大建设”，统筹扩大内需和深化供给侧结构性改革，统筹新型城镇化和乡村全面振兴，统筹高质量发展和高水平安全，积极的财政政策适度加力、提质增效，落实好结构性减税降费政策，坚持“紧日子保基本、调结构保战略”，加强财政资源统筹， 大力优化财政支出结构，兜牢基层“三保”底线，加强地方政府债务管理，严肃财经纪律，提升资金使用绩效，落实新一轮财税体制改革部署，切实增强经济活力、防范化解风险、改善社会预期，巩固和增强经济回升向好态势，持续推动经济实现质的有效提升和量的合理增长，增进民生福祉，保持社会稳定，为全面推进中国式现代化建设河南实践，助力我省在强国建设、民族复兴新征程上奋勇争先、更加出彩提供坚实支撑。 </w:t>
      </w:r>
    </w:p>
    <w:p>
      <w:pPr>
        <w:keepNext w:val="0"/>
        <w:keepLines w:val="0"/>
        <w:pageBreakBefore w:val="0"/>
        <w:widowControl w:val="0"/>
        <w:tabs>
          <w:tab w:val="right" w:leader="dot" w:pos="8640"/>
        </w:tabs>
        <w:kinsoku/>
        <w:wordWrap/>
        <w:overflowPunct/>
        <w:topLinePunct w:val="0"/>
        <w:autoSpaceDE/>
        <w:autoSpaceDN/>
        <w:bidi w:val="0"/>
        <w:adjustRightInd/>
        <w:snapToGrid/>
        <w:spacing w:line="600" w:lineRule="exact"/>
        <w:ind w:firstLine="0"/>
        <w:jc w:val="center"/>
        <w:textAlignment w:val="auto"/>
        <w:outlineLvl w:val="0"/>
        <w:rPr>
          <w:rFonts w:hint="default" w:ascii="Times New Roman" w:hAnsi="Times New Roman" w:eastAsia="方正大标宋简体" w:cs="Times New Roman"/>
          <w:sz w:val="44"/>
          <w:szCs w:val="44"/>
        </w:rPr>
      </w:pPr>
      <w:r>
        <w:rPr>
          <w:rFonts w:hint="default" w:ascii="Times New Roman" w:hAnsi="Times New Roman" w:eastAsia="方正大标宋简体" w:cs="Times New Roman"/>
          <w:sz w:val="44"/>
          <w:szCs w:val="44"/>
        </w:rPr>
        <w:t>三、2023年财政改革发展成效</w:t>
      </w:r>
      <w:bookmarkEnd w:id="189"/>
      <w:bookmarkEnd w:id="190"/>
      <w:bookmarkEnd w:id="193"/>
      <w:bookmarkEnd w:id="194"/>
      <w:bookmarkEnd w:id="195"/>
      <w:bookmarkEnd w:id="196"/>
      <w:bookmarkEnd w:id="197"/>
      <w:bookmarkEnd w:id="198"/>
      <w:bookmarkEnd w:id="199"/>
      <w:bookmarkEnd w:id="200"/>
      <w:bookmarkEnd w:id="201"/>
      <w:bookmarkEnd w:id="208"/>
      <w:bookmarkEnd w:id="209"/>
    </w:p>
    <w:p>
      <w:pPr>
        <w:keepNext w:val="0"/>
        <w:keepLines w:val="0"/>
        <w:pageBreakBefore w:val="0"/>
        <w:widowControl w:val="0"/>
        <w:kinsoku/>
        <w:wordWrap/>
        <w:overflowPunct/>
        <w:topLinePunct w:val="0"/>
        <w:autoSpaceDE/>
        <w:bidi w:val="0"/>
        <w:spacing w:line="600" w:lineRule="exact"/>
        <w:ind w:firstLine="680" w:firstLineChars="200"/>
        <w:textAlignment w:val="auto"/>
        <w:rPr>
          <w:rFonts w:hint="default" w:ascii="Times New Roman" w:hAnsi="Times New Roman" w:eastAsia="宋体" w:cs="Times New Roman"/>
          <w:sz w:val="34"/>
          <w:szCs w:val="34"/>
        </w:rPr>
      </w:pPr>
    </w:p>
    <w:p>
      <w:pPr>
        <w:keepNext w:val="0"/>
        <w:keepLines w:val="0"/>
        <w:pageBreakBefore w:val="0"/>
        <w:widowControl w:val="0"/>
        <w:numPr>
          <w:ilvl w:val="0"/>
          <w:numId w:val="3"/>
        </w:numPr>
        <w:kinsoku/>
        <w:wordWrap/>
        <w:overflowPunct/>
        <w:topLinePunct w:val="0"/>
        <w:autoSpaceDE/>
        <w:bidi w:val="0"/>
        <w:spacing w:line="60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黑体" w:cs="Times New Roman"/>
          <w:bCs/>
          <w:sz w:val="34"/>
          <w:szCs w:val="34"/>
        </w:rPr>
        <w:t>打好“组合拳”，助力经济回升向好</w:t>
      </w:r>
    </w:p>
    <w:p>
      <w:pPr>
        <w:keepNext w:val="0"/>
        <w:keepLines w:val="0"/>
        <w:pageBreakBefore w:val="0"/>
        <w:widowControl w:val="0"/>
        <w:kinsoku/>
        <w:wordWrap/>
        <w:overflowPunct/>
        <w:topLinePunct w:val="0"/>
        <w:autoSpaceDE/>
        <w:bidi w:val="0"/>
        <w:spacing w:line="600" w:lineRule="exact"/>
        <w:ind w:firstLine="679" w:firstLineChars="199"/>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b/>
          <w:sz w:val="34"/>
          <w:szCs w:val="34"/>
        </w:rPr>
        <w:t>落实助企纾困政策。</w:t>
      </w:r>
      <w:r>
        <w:rPr>
          <w:rFonts w:hint="default" w:ascii="Times New Roman" w:hAnsi="Times New Roman" w:eastAsia="仿宋_GB2312" w:cs="Times New Roman"/>
          <w:bCs/>
          <w:sz w:val="34"/>
          <w:szCs w:val="34"/>
        </w:rPr>
        <w:t>严格落实各项税费支持政策，为企业减负降压，前11个月新增减税降费及退税缓费10.5亿元，全年新增各类市场主体3.9万户。延续实施阶段性降费政策，减征失业保险费13000万元。统筹资金3750万元，用于企业稳岗补贴奖补、规上工业企业满负荷生产奖励。将面向中小企业的政府采购预留份额提高到40%以上，积极推进“政采贷”，全市政府采购合同金额中中小微企业占比达92%，“政采贷”累计融资金额达55777万元。</w:t>
      </w:r>
    </w:p>
    <w:p>
      <w:pPr>
        <w:pStyle w:val="11"/>
        <w:keepNext w:val="0"/>
        <w:keepLines w:val="0"/>
        <w:pageBreakBefore w:val="0"/>
        <w:widowControl w:val="0"/>
        <w:kinsoku/>
        <w:wordWrap/>
        <w:overflowPunct/>
        <w:topLinePunct w:val="0"/>
        <w:autoSpaceDE/>
        <w:bidi w:val="0"/>
        <w:spacing w:line="600" w:lineRule="exact"/>
        <w:ind w:firstLine="683"/>
        <w:jc w:val="both"/>
        <w:textAlignment w:val="auto"/>
        <w:rPr>
          <w:rStyle w:val="14"/>
          <w:rFonts w:hint="default" w:ascii="Times New Roman" w:hAnsi="Times New Roman" w:eastAsia="仿宋_GB2312" w:cs="Times New Roman"/>
          <w:sz w:val="34"/>
          <w:szCs w:val="34"/>
        </w:rPr>
      </w:pPr>
      <w:r>
        <w:rPr>
          <w:rFonts w:hint="default" w:ascii="Times New Roman" w:hAnsi="Times New Roman" w:eastAsia="仿宋_GB2312" w:cs="Times New Roman"/>
          <w:b/>
          <w:sz w:val="34"/>
          <w:szCs w:val="34"/>
        </w:rPr>
        <w:t>支持扩大有效投资。</w:t>
      </w:r>
      <w:r>
        <w:rPr>
          <w:rFonts w:hint="default" w:ascii="Times New Roman" w:hAnsi="Times New Roman" w:eastAsia="仿宋_GB2312" w:cs="Times New Roman"/>
          <w:bCs/>
          <w:kern w:val="2"/>
          <w:sz w:val="34"/>
          <w:szCs w:val="34"/>
        </w:rPr>
        <w:t>争取政府债券717128万元，支持铁路综合枢纽物流园等一批重大项目。争取中央预算内投资63200万元，支持职业技术学院智能工厂实训基地、绿色新能源产业科技园等项目实施。综合运用财政补贴、贴息、政策保险、政府投资基金等手段，带动更多社会资本支持实体经济发展和重大项目实施。</w:t>
      </w:r>
    </w:p>
    <w:p>
      <w:pPr>
        <w:keepNext w:val="0"/>
        <w:keepLines w:val="0"/>
        <w:pageBreakBefore w:val="0"/>
        <w:widowControl w:val="0"/>
        <w:kinsoku/>
        <w:wordWrap/>
        <w:overflowPunct/>
        <w:topLinePunct w:val="0"/>
        <w:autoSpaceDE/>
        <w:bidi w:val="0"/>
        <w:spacing w:line="600" w:lineRule="exact"/>
        <w:ind w:firstLine="683" w:firstLineChars="200"/>
        <w:textAlignment w:val="auto"/>
        <w:rPr>
          <w:rFonts w:hint="default" w:ascii="Times New Roman" w:hAnsi="Times New Roman" w:eastAsia="仿宋_GB2312" w:cs="Times New Roman"/>
          <w:bCs/>
          <w:sz w:val="34"/>
          <w:szCs w:val="34"/>
        </w:rPr>
      </w:pPr>
      <w:r>
        <w:rPr>
          <w:rFonts w:hint="default" w:ascii="Times New Roman" w:hAnsi="Times New Roman" w:eastAsia="仿宋_GB2312" w:cs="Times New Roman"/>
          <w:b/>
          <w:sz w:val="34"/>
          <w:szCs w:val="34"/>
        </w:rPr>
        <w:t>促进消费回暖升级。</w:t>
      </w:r>
      <w:r>
        <w:rPr>
          <w:rFonts w:hint="default" w:ascii="Times New Roman" w:hAnsi="Times New Roman" w:eastAsia="仿宋_GB2312" w:cs="Times New Roman"/>
          <w:bCs/>
          <w:sz w:val="34"/>
          <w:szCs w:val="34"/>
        </w:rPr>
        <w:t xml:space="preserve">筹措资金3305万元，支持“爱心消费券”“新春送福·便捷生活”等系列电子消费券发放和家电促消费活动，鼓励汽车、家电等大宗消费和生活消费。    </w:t>
      </w:r>
    </w:p>
    <w:p>
      <w:pPr>
        <w:keepNext w:val="0"/>
        <w:keepLines w:val="0"/>
        <w:pageBreakBefore w:val="0"/>
        <w:widowControl w:val="0"/>
        <w:numPr>
          <w:ilvl w:val="0"/>
          <w:numId w:val="3"/>
        </w:numPr>
        <w:kinsoku/>
        <w:wordWrap/>
        <w:overflowPunct/>
        <w:topLinePunct w:val="0"/>
        <w:autoSpaceDE/>
        <w:bidi w:val="0"/>
        <w:spacing w:line="600" w:lineRule="exact"/>
        <w:ind w:left="0" w:leftChars="0" w:firstLine="680" w:firstLineChars="200"/>
        <w:textAlignment w:val="auto"/>
        <w:rPr>
          <w:rFonts w:hint="default" w:ascii="Times New Roman" w:hAnsi="Times New Roman" w:eastAsia="黑体" w:cs="Times New Roman"/>
          <w:bCs/>
          <w:sz w:val="34"/>
          <w:szCs w:val="34"/>
        </w:rPr>
      </w:pPr>
      <w:r>
        <w:rPr>
          <w:rFonts w:hint="default" w:ascii="Times New Roman" w:hAnsi="Times New Roman" w:eastAsia="黑体" w:cs="Times New Roman"/>
          <w:bCs/>
          <w:sz w:val="34"/>
          <w:szCs w:val="34"/>
        </w:rPr>
        <w:t>精准有效，保障重点战略</w:t>
      </w:r>
    </w:p>
    <w:p>
      <w:pPr>
        <w:keepNext w:val="0"/>
        <w:keepLines w:val="0"/>
        <w:pageBreakBefore w:val="0"/>
        <w:widowControl w:val="0"/>
        <w:kinsoku/>
        <w:wordWrap/>
        <w:overflowPunct/>
        <w:topLinePunct w:val="0"/>
        <w:autoSpaceDE/>
        <w:autoSpaceDN w:val="0"/>
        <w:bidi w:val="0"/>
        <w:spacing w:line="600" w:lineRule="exact"/>
        <w:ind w:firstLine="683"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b/>
          <w:sz w:val="34"/>
          <w:szCs w:val="34"/>
        </w:rPr>
        <w:t>过紧日子落地落实。</w:t>
      </w:r>
      <w:r>
        <w:rPr>
          <w:rFonts w:hint="default" w:ascii="Times New Roman" w:hAnsi="Times New Roman" w:eastAsia="仿宋_GB2312" w:cs="Times New Roman"/>
          <w:sz w:val="34"/>
          <w:szCs w:val="34"/>
        </w:rPr>
        <w:t>坚持厉行节约，严格过紧日子执行，严把预算安排和支出关口，继续压减非刚性、非重点的一般性支出和项目支出，强化重大战略财力保障。</w:t>
      </w:r>
    </w:p>
    <w:p>
      <w:pPr>
        <w:keepNext w:val="0"/>
        <w:keepLines w:val="0"/>
        <w:pageBreakBefore w:val="0"/>
        <w:widowControl w:val="0"/>
        <w:kinsoku/>
        <w:wordWrap/>
        <w:overflowPunct/>
        <w:topLinePunct w:val="0"/>
        <w:autoSpaceDE/>
        <w:autoSpaceDN w:val="0"/>
        <w:bidi w:val="0"/>
        <w:spacing w:line="600" w:lineRule="exact"/>
        <w:ind w:firstLine="683"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b/>
          <w:sz w:val="34"/>
          <w:szCs w:val="34"/>
        </w:rPr>
        <w:t>强化科技创新引领。</w:t>
      </w:r>
      <w:r>
        <w:rPr>
          <w:rFonts w:hint="default" w:ascii="Times New Roman" w:hAnsi="Times New Roman" w:eastAsia="仿宋_GB2312" w:cs="Times New Roman"/>
          <w:sz w:val="34"/>
          <w:szCs w:val="34"/>
        </w:rPr>
        <w:t>全市财政科技支出135860万元，占一般公共预算支出4.8%，增长24.5%。培育壮大创新主体，中原关键金属实验室、“智慧岛”实体化运行。强化科技人才政策落实，优化升级“科技贷”，贷款金额比前三年合计增长198%。统筹资金11670万元，增长58.7%，支持工业企业“三大改造”，并将资金纳入直达范围，保障企业及时受益，提升企业绿色化、智能化、高端化水平。</w:t>
      </w:r>
    </w:p>
    <w:p>
      <w:pPr>
        <w:keepNext w:val="0"/>
        <w:keepLines w:val="0"/>
        <w:pageBreakBefore w:val="0"/>
        <w:widowControl w:val="0"/>
        <w:kinsoku/>
        <w:wordWrap/>
        <w:overflowPunct/>
        <w:topLinePunct w:val="0"/>
        <w:autoSpaceDE/>
        <w:autoSpaceDN w:val="0"/>
        <w:bidi w:val="0"/>
        <w:spacing w:line="600" w:lineRule="exact"/>
        <w:ind w:firstLine="683"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b/>
          <w:bCs/>
          <w:sz w:val="34"/>
          <w:szCs w:val="34"/>
        </w:rPr>
        <w:t>推进乡村全面振兴。</w:t>
      </w:r>
      <w:r>
        <w:rPr>
          <w:rFonts w:hint="default" w:ascii="Times New Roman" w:hAnsi="Times New Roman" w:eastAsia="仿宋_GB2312" w:cs="Times New Roman"/>
          <w:kern w:val="0"/>
          <w:sz w:val="34"/>
          <w:szCs w:val="34"/>
        </w:rPr>
        <w:t>加大衔接推进乡村振兴补助资金投入，全市巩固脱贫攻坚衔接乡村振兴支出125725万元，增长5%，</w:t>
      </w:r>
      <w:r>
        <w:rPr>
          <w:rFonts w:hint="default" w:ascii="Times New Roman" w:hAnsi="Times New Roman" w:eastAsia="仿宋_GB2312" w:cs="Times New Roman"/>
          <w:sz w:val="34"/>
          <w:szCs w:val="34"/>
        </w:rPr>
        <w:t>重点支持优势特色产业、沿黄乡村振兴示范带建设。扎实推进农业现代化，全市农林水支出318444万元，支持保障粮食安全和特色农业做优做强。筹集资金10524万元，实施乡村建设行动，支持美丽乡村建设、无害化厕所改造及农村人居环境改善。</w:t>
      </w:r>
    </w:p>
    <w:p>
      <w:pPr>
        <w:keepNext w:val="0"/>
        <w:keepLines w:val="0"/>
        <w:pageBreakBefore w:val="0"/>
        <w:widowControl w:val="0"/>
        <w:kinsoku/>
        <w:wordWrap/>
        <w:overflowPunct/>
        <w:topLinePunct w:val="0"/>
        <w:autoSpaceDE/>
        <w:autoSpaceDN w:val="0"/>
        <w:bidi w:val="0"/>
        <w:spacing w:line="600" w:lineRule="exact"/>
        <w:ind w:firstLine="683"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b/>
          <w:bCs/>
          <w:sz w:val="34"/>
          <w:szCs w:val="34"/>
        </w:rPr>
        <w:t>深入落实黄河战略。</w:t>
      </w:r>
      <w:bookmarkStart w:id="210" w:name="_Toc483734462"/>
      <w:bookmarkStart w:id="211" w:name="_Toc483734921"/>
      <w:r>
        <w:rPr>
          <w:rFonts w:hint="default" w:ascii="Times New Roman" w:hAnsi="Times New Roman" w:eastAsia="仿宋_GB2312" w:cs="Times New Roman"/>
          <w:sz w:val="34"/>
          <w:szCs w:val="34"/>
        </w:rPr>
        <w:t>践行“两山”理念，统筹资金37056万元，打好蓝天、碧水、净土保卫战。下达资金95263万元，持续推进秦岭东段洛河流域山水林田湖草沙一体化保护和修复工程，黄河流域生态保护与污染防治世行贷款项目进展顺利。争取到省级黄河流域横向生态补偿引导资金1923万元，居全省第二位；与洛阳市签订《黄河流域（洛河）横向生态保护补偿协议》，协同推进大保护、大治理。</w:t>
      </w:r>
    </w:p>
    <w:p>
      <w:pPr>
        <w:keepNext w:val="0"/>
        <w:keepLines w:val="0"/>
        <w:pageBreakBefore w:val="0"/>
        <w:widowControl w:val="0"/>
        <w:numPr>
          <w:ilvl w:val="0"/>
          <w:numId w:val="3"/>
        </w:numPr>
        <w:kinsoku/>
        <w:wordWrap/>
        <w:overflowPunct/>
        <w:topLinePunct w:val="0"/>
        <w:autoSpaceDE/>
        <w:autoSpaceDN w:val="0"/>
        <w:bidi w:val="0"/>
        <w:spacing w:line="600" w:lineRule="exact"/>
        <w:ind w:left="0" w:leftChars="0" w:firstLine="680" w:firstLineChars="200"/>
        <w:textAlignment w:val="auto"/>
        <w:rPr>
          <w:rFonts w:hint="default" w:ascii="Times New Roman" w:hAnsi="Times New Roman" w:eastAsia="黑体" w:cs="Times New Roman"/>
          <w:bCs/>
          <w:sz w:val="34"/>
          <w:szCs w:val="34"/>
        </w:rPr>
      </w:pPr>
      <w:r>
        <w:rPr>
          <w:rFonts w:hint="default" w:ascii="Times New Roman" w:hAnsi="Times New Roman" w:eastAsia="黑体" w:cs="Times New Roman"/>
          <w:bCs/>
          <w:sz w:val="34"/>
          <w:szCs w:val="34"/>
        </w:rPr>
        <w:t>加大投入，增进民生福祉</w:t>
      </w:r>
    </w:p>
    <w:p>
      <w:pPr>
        <w:keepNext w:val="0"/>
        <w:keepLines w:val="0"/>
        <w:pageBreakBefore w:val="0"/>
        <w:widowControl w:val="0"/>
        <w:kinsoku/>
        <w:wordWrap/>
        <w:overflowPunct/>
        <w:topLinePunct w:val="0"/>
        <w:autoSpaceDE/>
        <w:bidi w:val="0"/>
        <w:spacing w:line="60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强化基本民生财力保障，全市民生支出2039013万元，占一般公共预算支出72%，教育、养老、医疗、就业、住房等民生政策落实到位。</w:t>
      </w:r>
    </w:p>
    <w:p>
      <w:pPr>
        <w:keepNext w:val="0"/>
        <w:keepLines w:val="0"/>
        <w:pageBreakBefore w:val="0"/>
        <w:widowControl w:val="0"/>
        <w:kinsoku/>
        <w:wordWrap/>
        <w:overflowPunct/>
        <w:topLinePunct w:val="0"/>
        <w:autoSpaceDE/>
        <w:bidi w:val="0"/>
        <w:spacing w:line="600" w:lineRule="exact"/>
        <w:ind w:firstLine="683"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b/>
          <w:sz w:val="34"/>
          <w:szCs w:val="34"/>
        </w:rPr>
        <w:t>突出就业优先导向。</w:t>
      </w:r>
      <w:r>
        <w:rPr>
          <w:rFonts w:hint="default" w:ascii="Times New Roman" w:hAnsi="Times New Roman" w:eastAsia="仿宋_GB2312" w:cs="Times New Roman"/>
          <w:sz w:val="34"/>
          <w:szCs w:val="34"/>
        </w:rPr>
        <w:t>扎实推进“人人持证、技能河南”建设，筹措10331万元，用于支持公益性岗位补贴、困难高校毕业生求职创业等。2023年发放创业担保贷款贴息资金2855万元，带动贷款89209万元。</w:t>
      </w:r>
    </w:p>
    <w:p>
      <w:pPr>
        <w:keepNext w:val="0"/>
        <w:keepLines w:val="0"/>
        <w:pageBreakBefore w:val="0"/>
        <w:widowControl w:val="0"/>
        <w:kinsoku/>
        <w:wordWrap/>
        <w:overflowPunct/>
        <w:topLinePunct w:val="0"/>
        <w:autoSpaceDE/>
        <w:bidi w:val="0"/>
        <w:spacing w:line="600" w:lineRule="exact"/>
        <w:ind w:firstLine="683"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b/>
          <w:sz w:val="34"/>
          <w:szCs w:val="34"/>
        </w:rPr>
        <w:t>支持教育高质量发展。</w:t>
      </w:r>
      <w:r>
        <w:rPr>
          <w:rFonts w:hint="default" w:ascii="Times New Roman" w:hAnsi="Times New Roman" w:eastAsia="仿宋_GB2312" w:cs="Times New Roman"/>
          <w:sz w:val="34"/>
          <w:szCs w:val="34"/>
        </w:rPr>
        <w:t>全市教育支出462438万元，重点支持落实城乡义务教育经费保障、新建三门峡市甘棠学校等5所市直学校及应用工程学院独立设本。</w:t>
      </w:r>
    </w:p>
    <w:p>
      <w:pPr>
        <w:keepNext w:val="0"/>
        <w:keepLines w:val="0"/>
        <w:pageBreakBefore w:val="0"/>
        <w:widowControl w:val="0"/>
        <w:kinsoku/>
        <w:wordWrap/>
        <w:overflowPunct/>
        <w:topLinePunct w:val="0"/>
        <w:autoSpaceDE/>
        <w:bidi w:val="0"/>
        <w:spacing w:line="600" w:lineRule="exact"/>
        <w:ind w:firstLine="683"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b/>
          <w:sz w:val="34"/>
          <w:szCs w:val="34"/>
        </w:rPr>
        <w:t>提升社会保障水平。</w:t>
      </w:r>
      <w:r>
        <w:rPr>
          <w:rFonts w:hint="default" w:ascii="Times New Roman" w:hAnsi="Times New Roman" w:eastAsia="仿宋_GB2312" w:cs="Times New Roman"/>
          <w:bCs/>
          <w:sz w:val="34"/>
          <w:szCs w:val="34"/>
        </w:rPr>
        <w:t>全</w:t>
      </w:r>
      <w:r>
        <w:rPr>
          <w:rFonts w:hint="default" w:ascii="Times New Roman" w:hAnsi="Times New Roman" w:eastAsia="仿宋_GB2312" w:cs="Times New Roman"/>
          <w:sz w:val="34"/>
          <w:szCs w:val="34"/>
        </w:rPr>
        <w:t>市社会保障和就业支出275398万元，主要用于对养老、医保进行补助及低保、特困人员等困难群众和孤儿、残疾人等特殊群体基本生活保障。筹措资金8024万元，支持保障性安居工程建设，完成城镇老旧小区改造9035户，为目标任务的103.8%。</w:t>
      </w:r>
    </w:p>
    <w:p>
      <w:pPr>
        <w:keepNext w:val="0"/>
        <w:keepLines w:val="0"/>
        <w:pageBreakBefore w:val="0"/>
        <w:widowControl w:val="0"/>
        <w:kinsoku/>
        <w:wordWrap/>
        <w:overflowPunct/>
        <w:topLinePunct w:val="0"/>
        <w:autoSpaceDE/>
        <w:bidi w:val="0"/>
        <w:spacing w:line="600" w:lineRule="exact"/>
        <w:ind w:firstLine="683" w:firstLineChars="200"/>
        <w:textAlignment w:val="auto"/>
        <w:rPr>
          <w:rFonts w:hint="default" w:ascii="Times New Roman" w:hAnsi="Times New Roman" w:eastAsia="仿宋_GB2312" w:cs="Times New Roman"/>
          <w:b/>
          <w:bCs/>
          <w:sz w:val="34"/>
          <w:szCs w:val="34"/>
        </w:rPr>
      </w:pPr>
      <w:r>
        <w:rPr>
          <w:rFonts w:hint="default" w:ascii="Times New Roman" w:hAnsi="Times New Roman" w:eastAsia="仿宋_GB2312" w:cs="Times New Roman"/>
          <w:b/>
          <w:sz w:val="34"/>
          <w:szCs w:val="34"/>
        </w:rPr>
        <w:t>完善医疗卫生保障。</w:t>
      </w:r>
      <w:r>
        <w:rPr>
          <w:rFonts w:hint="default" w:ascii="Times New Roman" w:hAnsi="Times New Roman" w:eastAsia="仿宋_GB2312" w:cs="Times New Roman"/>
          <w:bCs/>
          <w:sz w:val="34"/>
          <w:szCs w:val="34"/>
        </w:rPr>
        <w:t>全</w:t>
      </w:r>
      <w:r>
        <w:rPr>
          <w:rFonts w:hint="default" w:ascii="Times New Roman" w:hAnsi="Times New Roman" w:eastAsia="仿宋_GB2312" w:cs="Times New Roman"/>
          <w:sz w:val="34"/>
          <w:szCs w:val="34"/>
        </w:rPr>
        <w:t>市卫生健康支出305680万元，重点用于保障基本公共卫生服务、公立医院综合改革等。争取专项债券10000万元支持市中医院新院区建设。</w:t>
      </w:r>
    </w:p>
    <w:p>
      <w:pPr>
        <w:keepNext w:val="0"/>
        <w:keepLines w:val="0"/>
        <w:pageBreakBefore w:val="0"/>
        <w:widowControl w:val="0"/>
        <w:kinsoku/>
        <w:wordWrap/>
        <w:overflowPunct/>
        <w:topLinePunct w:val="0"/>
        <w:autoSpaceDE/>
        <w:bidi w:val="0"/>
        <w:spacing w:line="600" w:lineRule="exact"/>
        <w:ind w:firstLine="683"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b/>
          <w:sz w:val="34"/>
          <w:szCs w:val="34"/>
        </w:rPr>
        <w:t>大力强化应急能力建设。</w:t>
      </w:r>
      <w:r>
        <w:rPr>
          <w:rFonts w:hint="default" w:ascii="Times New Roman" w:hAnsi="Times New Roman" w:eastAsia="仿宋_GB2312" w:cs="Times New Roman"/>
          <w:sz w:val="34"/>
          <w:szCs w:val="34"/>
        </w:rPr>
        <w:t>投</w:t>
      </w:r>
      <w:bookmarkEnd w:id="210"/>
      <w:bookmarkEnd w:id="211"/>
      <w:r>
        <w:rPr>
          <w:rFonts w:hint="default" w:ascii="Times New Roman" w:hAnsi="Times New Roman" w:eastAsia="仿宋_GB2312" w:cs="Times New Roman"/>
          <w:sz w:val="34"/>
          <w:szCs w:val="34"/>
        </w:rPr>
        <w:t>入资金8666万元，支持稳步推进应急管理体系和消防能力建设，全力保障群众生命财产安全。</w:t>
      </w:r>
    </w:p>
    <w:p>
      <w:pPr>
        <w:keepNext w:val="0"/>
        <w:keepLines w:val="0"/>
        <w:pageBreakBefore w:val="0"/>
        <w:widowControl w:val="0"/>
        <w:numPr>
          <w:ilvl w:val="0"/>
          <w:numId w:val="3"/>
        </w:numPr>
        <w:kinsoku/>
        <w:wordWrap/>
        <w:overflowPunct/>
        <w:topLinePunct w:val="0"/>
        <w:autoSpaceDE/>
        <w:bidi w:val="0"/>
        <w:spacing w:line="600" w:lineRule="exact"/>
        <w:ind w:left="0" w:leftChars="0" w:firstLine="680" w:firstLineChars="200"/>
        <w:textAlignment w:val="auto"/>
        <w:rPr>
          <w:rFonts w:hint="default" w:ascii="Times New Roman" w:hAnsi="Times New Roman" w:eastAsia="黑体" w:cs="Times New Roman"/>
          <w:bCs/>
          <w:sz w:val="34"/>
          <w:szCs w:val="34"/>
        </w:rPr>
      </w:pPr>
      <w:r>
        <w:rPr>
          <w:rFonts w:hint="default" w:ascii="Times New Roman" w:hAnsi="Times New Roman" w:eastAsia="黑体" w:cs="Times New Roman"/>
          <w:bCs/>
          <w:sz w:val="34"/>
          <w:szCs w:val="34"/>
        </w:rPr>
        <w:t>狠抓管理，提升治理效能</w:t>
      </w:r>
    </w:p>
    <w:p>
      <w:pPr>
        <w:keepNext w:val="0"/>
        <w:keepLines w:val="0"/>
        <w:pageBreakBefore w:val="0"/>
        <w:widowControl w:val="0"/>
        <w:kinsoku/>
        <w:wordWrap/>
        <w:overflowPunct/>
        <w:topLinePunct w:val="0"/>
        <w:autoSpaceDE/>
        <w:autoSpaceDN w:val="0"/>
        <w:bidi w:val="0"/>
        <w:spacing w:line="600" w:lineRule="exact"/>
        <w:ind w:firstLine="683" w:firstLineChars="200"/>
        <w:textAlignment w:val="auto"/>
        <w:rPr>
          <w:rFonts w:hint="default" w:ascii="Times New Roman" w:hAnsi="Times New Roman" w:eastAsia="仿宋_GB2312" w:cs="Times New Roman"/>
          <w:bCs/>
          <w:sz w:val="34"/>
          <w:szCs w:val="34"/>
        </w:rPr>
      </w:pPr>
      <w:r>
        <w:rPr>
          <w:rFonts w:hint="default" w:ascii="Times New Roman" w:hAnsi="Times New Roman" w:eastAsia="仿宋_GB2312" w:cs="Times New Roman"/>
          <w:b/>
          <w:bCs/>
          <w:sz w:val="34"/>
          <w:szCs w:val="34"/>
        </w:rPr>
        <w:t>纵深推进</w:t>
      </w:r>
      <w:r>
        <w:rPr>
          <w:rFonts w:hint="default" w:ascii="Times New Roman" w:hAnsi="Times New Roman" w:eastAsia="仿宋_GB2312" w:cs="Times New Roman"/>
          <w:b/>
          <w:sz w:val="34"/>
          <w:szCs w:val="34"/>
        </w:rPr>
        <w:t>预算改革。</w:t>
      </w:r>
      <w:r>
        <w:rPr>
          <w:rFonts w:hint="default" w:ascii="Times New Roman" w:hAnsi="Times New Roman" w:eastAsia="仿宋_GB2312" w:cs="Times New Roman"/>
          <w:sz w:val="34"/>
          <w:szCs w:val="34"/>
        </w:rPr>
        <w:t>制定市与现代服务业开发区财政体制改革方案，推进市与区协调均衡发展。全面推进预算管理一体化，资产管理、政府债务等纳入预算管理一体化系统。出台《县（市、区）财政部门财政管理绩效考核办法》，持续深化全过程预算绩效管理。</w:t>
      </w:r>
      <w:r>
        <w:rPr>
          <w:rFonts w:hint="default" w:ascii="Times New Roman" w:hAnsi="Times New Roman" w:eastAsia="仿宋_GB2312" w:cs="Times New Roman"/>
          <w:bCs/>
          <w:sz w:val="34"/>
          <w:szCs w:val="34"/>
        </w:rPr>
        <w:t>深入推进“互联网+政府采购”，</w:t>
      </w:r>
      <w:r>
        <w:rPr>
          <w:rFonts w:hint="default" w:ascii="Times New Roman" w:hAnsi="Times New Roman" w:eastAsia="仿宋_GB2312" w:cs="Times New Roman"/>
          <w:sz w:val="34"/>
          <w:szCs w:val="34"/>
        </w:rPr>
        <w:t>新版政府采购网上商城上线试运行</w:t>
      </w:r>
      <w:r>
        <w:rPr>
          <w:rFonts w:hint="default" w:ascii="Times New Roman" w:hAnsi="Times New Roman" w:eastAsia="仿宋_GB2312" w:cs="Times New Roman"/>
          <w:bCs/>
          <w:sz w:val="34"/>
          <w:szCs w:val="34"/>
        </w:rPr>
        <w:t>。</w:t>
      </w:r>
    </w:p>
    <w:p>
      <w:pPr>
        <w:keepNext w:val="0"/>
        <w:keepLines w:val="0"/>
        <w:pageBreakBefore w:val="0"/>
        <w:widowControl w:val="0"/>
        <w:kinsoku/>
        <w:wordWrap/>
        <w:overflowPunct/>
        <w:topLinePunct w:val="0"/>
        <w:autoSpaceDE/>
        <w:autoSpaceDN w:val="0"/>
        <w:bidi w:val="0"/>
        <w:spacing w:line="600" w:lineRule="exact"/>
        <w:ind w:firstLine="683"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b/>
          <w:sz w:val="34"/>
          <w:szCs w:val="34"/>
        </w:rPr>
        <w:t>规范财政管理。</w:t>
      </w:r>
      <w:r>
        <w:rPr>
          <w:rFonts w:hint="default" w:ascii="Times New Roman" w:hAnsi="Times New Roman" w:eastAsia="仿宋_GB2312" w:cs="Times New Roman"/>
          <w:sz w:val="34"/>
          <w:szCs w:val="34"/>
        </w:rPr>
        <w:t>强化直达资金常态化管理，</w:t>
      </w:r>
      <w:r>
        <w:rPr>
          <w:rFonts w:hint="default" w:ascii="Times New Roman" w:hAnsi="Times New Roman" w:eastAsia="仿宋_GB2312" w:cs="Times New Roman"/>
          <w:bCs/>
          <w:sz w:val="34"/>
          <w:szCs w:val="34"/>
        </w:rPr>
        <w:t>全市共收到中央直达资金38.62亿元，分配进度100%，支出进度95.1%，位居全省前五位。加强惠民惠农财政补贴“一卡通”管理，全市通过“一卡通”系统发放补贴项目76项补贴资金14.15亿元，惠及群众76.02万人。</w:t>
      </w:r>
      <w:r>
        <w:rPr>
          <w:rFonts w:hint="default" w:ascii="Times New Roman" w:hAnsi="Times New Roman" w:eastAsia="仿宋_GB2312" w:cs="Times New Roman"/>
          <w:sz w:val="34"/>
          <w:szCs w:val="34"/>
        </w:rPr>
        <w:t>发挥预算评审、支出标准体系作用，2023年，全市共完成预算评审项目827个，审减率9.91%，节约财政资金6.92亿元。</w:t>
      </w:r>
    </w:p>
    <w:p>
      <w:pPr>
        <w:keepNext w:val="0"/>
        <w:keepLines w:val="0"/>
        <w:pageBreakBefore w:val="0"/>
        <w:widowControl w:val="0"/>
        <w:numPr>
          <w:ilvl w:val="0"/>
          <w:numId w:val="3"/>
        </w:numPr>
        <w:kinsoku/>
        <w:wordWrap/>
        <w:overflowPunct/>
        <w:topLinePunct w:val="0"/>
        <w:autoSpaceDE/>
        <w:autoSpaceDN w:val="0"/>
        <w:bidi w:val="0"/>
        <w:spacing w:line="600" w:lineRule="exact"/>
        <w:ind w:left="0" w:leftChars="0" w:firstLine="680" w:firstLineChars="200"/>
        <w:textAlignment w:val="auto"/>
        <w:rPr>
          <w:rFonts w:hint="default" w:ascii="Times New Roman" w:hAnsi="Times New Roman" w:eastAsia="黑体" w:cs="Times New Roman"/>
          <w:bCs/>
          <w:sz w:val="34"/>
          <w:szCs w:val="34"/>
        </w:rPr>
      </w:pPr>
      <w:r>
        <w:rPr>
          <w:rFonts w:hint="default" w:ascii="Times New Roman" w:hAnsi="Times New Roman" w:eastAsia="黑体" w:cs="Times New Roman"/>
          <w:bCs/>
          <w:sz w:val="34"/>
          <w:szCs w:val="34"/>
        </w:rPr>
        <w:t>兜牢底线，确保财政安全</w:t>
      </w:r>
    </w:p>
    <w:p>
      <w:pPr>
        <w:keepNext w:val="0"/>
        <w:keepLines w:val="0"/>
        <w:pageBreakBefore w:val="0"/>
        <w:widowControl w:val="0"/>
        <w:kinsoku/>
        <w:wordWrap/>
        <w:overflowPunct/>
        <w:topLinePunct w:val="0"/>
        <w:autoSpaceDE/>
        <w:autoSpaceDN w:val="0"/>
        <w:bidi w:val="0"/>
        <w:spacing w:line="600" w:lineRule="exact"/>
        <w:ind w:firstLine="683"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b/>
          <w:sz w:val="34"/>
          <w:szCs w:val="34"/>
        </w:rPr>
        <w:t>兜牢“三保”底线。</w:t>
      </w:r>
      <w:r>
        <w:rPr>
          <w:rFonts w:hint="default" w:ascii="Times New Roman" w:hAnsi="Times New Roman" w:eastAsia="仿宋_GB2312" w:cs="Times New Roman"/>
          <w:bCs/>
          <w:sz w:val="34"/>
          <w:szCs w:val="34"/>
        </w:rPr>
        <w:t>强化兜底保障，凡涉及能具体发放到人的民生领域支出及时足额列入支出，班主任津贴、辅警工资、环卫工资、工程款中农民工工资等均纳入“三保”保障范围，</w:t>
      </w:r>
      <w:r>
        <w:rPr>
          <w:rFonts w:hint="default" w:ascii="Times New Roman" w:hAnsi="Times New Roman" w:eastAsia="仿宋_GB2312" w:cs="Times New Roman"/>
          <w:sz w:val="34"/>
          <w:szCs w:val="34"/>
        </w:rPr>
        <w:t>2023年，我市财政“三保”执行总体较好。</w:t>
      </w:r>
    </w:p>
    <w:p>
      <w:pPr>
        <w:keepNext w:val="0"/>
        <w:keepLines w:val="0"/>
        <w:pageBreakBefore w:val="0"/>
        <w:widowControl w:val="0"/>
        <w:kinsoku/>
        <w:wordWrap/>
        <w:overflowPunct/>
        <w:topLinePunct w:val="0"/>
        <w:autoSpaceDE/>
        <w:autoSpaceDN w:val="0"/>
        <w:bidi w:val="0"/>
        <w:spacing w:line="600" w:lineRule="exact"/>
        <w:ind w:firstLine="683"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b/>
          <w:bCs/>
          <w:sz w:val="34"/>
          <w:szCs w:val="34"/>
        </w:rPr>
        <w:t>防范化解债务风险。</w:t>
      </w:r>
      <w:r>
        <w:rPr>
          <w:rFonts w:hint="default" w:ascii="Times New Roman" w:hAnsi="Times New Roman" w:eastAsia="仿宋_GB2312" w:cs="Times New Roman"/>
          <w:sz w:val="34"/>
          <w:szCs w:val="34"/>
        </w:rPr>
        <w:t>建立隐性债务和拖欠企业账款台账，制定“1+6”化债方案，加强地方债务管理，全力推进债务化解，坚决遏制新增政府隐性债务，全市债务风险总体可控。</w:t>
      </w:r>
    </w:p>
    <w:p>
      <w:pPr>
        <w:keepNext w:val="0"/>
        <w:keepLines w:val="0"/>
        <w:pageBreakBefore w:val="0"/>
        <w:widowControl w:val="0"/>
        <w:kinsoku/>
        <w:wordWrap/>
        <w:overflowPunct/>
        <w:topLinePunct w:val="0"/>
        <w:autoSpaceDE/>
        <w:autoSpaceDN w:val="0"/>
        <w:bidi w:val="0"/>
        <w:spacing w:line="600" w:lineRule="exact"/>
        <w:ind w:firstLine="683"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b/>
          <w:sz w:val="34"/>
          <w:szCs w:val="34"/>
        </w:rPr>
        <w:t>强化预算监督执行。</w:t>
      </w:r>
      <w:r>
        <w:rPr>
          <w:rFonts w:hint="default" w:ascii="Times New Roman" w:hAnsi="Times New Roman" w:eastAsia="仿宋_GB2312" w:cs="Times New Roman"/>
          <w:sz w:val="34"/>
          <w:szCs w:val="34"/>
        </w:rPr>
        <w:t>加强预算资金支付管理，规范预算单位银行账户，依托预算管理一体化系统，强化预算执行动态监控。加强财会监督，积极配合各项审计工作，切实严肃财经秩序。</w:t>
      </w:r>
    </w:p>
    <w:p>
      <w:pPr>
        <w:pStyle w:val="2"/>
        <w:keepNext w:val="0"/>
        <w:keepLines w:val="0"/>
        <w:pageBreakBefore w:val="0"/>
        <w:widowControl w:val="0"/>
        <w:kinsoku/>
        <w:wordWrap/>
        <w:overflowPunct/>
        <w:topLinePunct w:val="0"/>
        <w:autoSpaceDE/>
        <w:bidi w:val="0"/>
        <w:spacing w:line="600" w:lineRule="exact"/>
        <w:textAlignment w:val="auto"/>
        <w:rPr>
          <w:rFonts w:hint="default" w:ascii="Times New Roman" w:hAnsi="Times New Roman" w:cs="Times New Roman"/>
        </w:rPr>
      </w:pPr>
    </w:p>
    <w:p>
      <w:pPr>
        <w:keepNext w:val="0"/>
        <w:keepLines w:val="0"/>
        <w:pageBreakBefore w:val="0"/>
        <w:widowControl w:val="0"/>
        <w:tabs>
          <w:tab w:val="right" w:leader="dot" w:pos="8640"/>
        </w:tabs>
        <w:kinsoku/>
        <w:wordWrap/>
        <w:overflowPunct/>
        <w:topLinePunct w:val="0"/>
        <w:autoSpaceDE/>
        <w:autoSpaceDN/>
        <w:bidi w:val="0"/>
        <w:adjustRightInd/>
        <w:snapToGrid/>
        <w:spacing w:line="600" w:lineRule="exact"/>
        <w:ind w:firstLine="0"/>
        <w:jc w:val="center"/>
        <w:textAlignment w:val="auto"/>
        <w:outlineLvl w:val="0"/>
        <w:rPr>
          <w:rFonts w:hint="default" w:ascii="Times New Roman" w:hAnsi="Times New Roman" w:eastAsia="方正大标宋简体" w:cs="Times New Roman"/>
          <w:sz w:val="44"/>
          <w:szCs w:val="44"/>
        </w:rPr>
      </w:pPr>
      <w:r>
        <w:rPr>
          <w:rFonts w:hint="default" w:ascii="Times New Roman" w:hAnsi="Times New Roman" w:eastAsia="方正大标宋简体" w:cs="Times New Roman"/>
          <w:sz w:val="44"/>
          <w:szCs w:val="44"/>
        </w:rPr>
        <w:t>四、2024年市级预算编制指导思想</w:t>
      </w:r>
    </w:p>
    <w:p>
      <w:pPr>
        <w:keepNext w:val="0"/>
        <w:keepLines w:val="0"/>
        <w:pageBreakBefore w:val="0"/>
        <w:widowControl w:val="0"/>
        <w:numPr>
          <w:ilvl w:val="0"/>
          <w:numId w:val="0"/>
        </w:numPr>
        <w:kinsoku/>
        <w:wordWrap/>
        <w:overflowPunct/>
        <w:topLinePunct w:val="0"/>
        <w:autoSpaceDE/>
        <w:bidi w:val="0"/>
        <w:spacing w:line="600" w:lineRule="exact"/>
        <w:textAlignment w:val="auto"/>
        <w:outlineLvl w:val="1"/>
        <w:rPr>
          <w:rFonts w:hint="default" w:ascii="Times New Roman" w:hAnsi="Times New Roman" w:eastAsia="黑体" w:cs="Times New Roman"/>
          <w:sz w:val="34"/>
          <w:szCs w:val="34"/>
        </w:rPr>
      </w:pPr>
    </w:p>
    <w:p>
      <w:pPr>
        <w:keepNext w:val="0"/>
        <w:keepLines w:val="0"/>
        <w:pageBreakBefore w:val="0"/>
        <w:widowControl w:val="0"/>
        <w:numPr>
          <w:ilvl w:val="0"/>
          <w:numId w:val="0"/>
        </w:numPr>
        <w:kinsoku/>
        <w:wordWrap/>
        <w:overflowPunct/>
        <w:topLinePunct w:val="0"/>
        <w:autoSpaceDE/>
        <w:bidi w:val="0"/>
        <w:spacing w:line="600" w:lineRule="exact"/>
        <w:ind w:firstLine="680" w:firstLineChars="200"/>
        <w:textAlignment w:val="auto"/>
        <w:outlineLvl w:val="1"/>
        <w:rPr>
          <w:rFonts w:hint="default" w:ascii="Times New Roman" w:hAnsi="Times New Roman" w:eastAsia="黑体" w:cs="Times New Roman"/>
          <w:sz w:val="34"/>
          <w:szCs w:val="34"/>
        </w:rPr>
      </w:pPr>
      <w:r>
        <w:rPr>
          <w:rFonts w:hint="eastAsia" w:ascii="Times New Roman" w:hAnsi="Times New Roman" w:eastAsia="黑体" w:cs="Times New Roman"/>
          <w:sz w:val="34"/>
          <w:szCs w:val="34"/>
          <w:lang w:val="en-US" w:eastAsia="zh-CN"/>
        </w:rPr>
        <w:t>27.</w:t>
      </w:r>
      <w:r>
        <w:rPr>
          <w:rFonts w:hint="default" w:ascii="Times New Roman" w:hAnsi="Times New Roman" w:eastAsia="黑体" w:cs="Times New Roman"/>
          <w:sz w:val="34"/>
          <w:szCs w:val="34"/>
        </w:rPr>
        <w:t>2024年市级预算编制的指导思想</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E/>
        <w:bidi w:val="0"/>
        <w:snapToGrid w:val="0"/>
        <w:spacing w:line="600" w:lineRule="exact"/>
        <w:ind w:firstLine="680"/>
        <w:textAlignment w:val="auto"/>
        <w:rPr>
          <w:rFonts w:hint="default" w:ascii="Times New Roman" w:hAnsi="Times New Roman" w:eastAsia="仿宋_GB2312" w:cs="Times New Roman"/>
          <w:bCs/>
          <w:sz w:val="34"/>
          <w:szCs w:val="34"/>
        </w:rPr>
      </w:pPr>
      <w:r>
        <w:rPr>
          <w:rFonts w:hint="default" w:ascii="Times New Roman" w:hAnsi="Times New Roman" w:eastAsia="仿宋_GB2312" w:cs="Times New Roman"/>
          <w:bCs/>
          <w:sz w:val="34"/>
          <w:szCs w:val="34"/>
        </w:rPr>
        <w:t>坚持以习近平新时代中国特色社会主义思想为指导，深入贯彻党的二十大和二十届二中全会、省委经济工作会议精神，按照市委、市政府重大决策部署，坚持“13561”工作布局，深刻领会“十拼”的重要意义，切实贯彻落实全会精神,坚持稳中求进工作总基调，完整、准确、全面贯彻新发展理念，积极的财政政策适度加力、提质增效，落实好结构性减税降费政策，坚持党政机关过紧日子，大力优化财政支出结构，兜牢基层“三保”底线，加强地方政府债务管理，严肃财经纪律，提高财政资金绩效，切实增强经济活力、改善社会预期、防范化解风险，巩固和增强经济回升向好态势，持续推动经济实现质的有效提升和量的合理增长，增进民生福祉，保持社会稳定。</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E/>
        <w:bidi w:val="0"/>
        <w:snapToGrid w:val="0"/>
        <w:spacing w:line="600" w:lineRule="exact"/>
        <w:ind w:firstLine="680"/>
        <w:textAlignment w:val="auto"/>
        <w:rPr>
          <w:rFonts w:hint="default" w:ascii="Times New Roman" w:hAnsi="Times New Roman" w:eastAsia="方正大标宋简体" w:cs="Times New Roman"/>
          <w:sz w:val="44"/>
          <w:szCs w:val="44"/>
        </w:rPr>
      </w:pP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val="0"/>
        <w:spacing w:line="600" w:lineRule="exact"/>
        <w:ind w:firstLine="0"/>
        <w:jc w:val="center"/>
        <w:textAlignment w:val="auto"/>
        <w:rPr>
          <w:rFonts w:hint="default" w:ascii="Times New Roman" w:hAnsi="Times New Roman" w:eastAsia="方正大标宋简体" w:cs="Times New Roman"/>
          <w:sz w:val="44"/>
          <w:szCs w:val="44"/>
        </w:rPr>
      </w:pPr>
      <w:r>
        <w:rPr>
          <w:rFonts w:hint="default" w:ascii="Times New Roman" w:hAnsi="Times New Roman" w:eastAsia="方正大标宋简体" w:cs="Times New Roman"/>
          <w:sz w:val="44"/>
          <w:szCs w:val="44"/>
        </w:rPr>
        <w:t>五、2024年市级主要支出政策</w:t>
      </w:r>
    </w:p>
    <w:p>
      <w:pPr>
        <w:keepNext w:val="0"/>
        <w:keepLines w:val="0"/>
        <w:pageBreakBefore w:val="0"/>
        <w:widowControl w:val="0"/>
        <w:kinsoku/>
        <w:wordWrap/>
        <w:overflowPunct/>
        <w:topLinePunct w:val="0"/>
        <w:autoSpaceDE/>
        <w:bidi w:val="0"/>
        <w:spacing w:line="600" w:lineRule="exact"/>
        <w:ind w:left="420" w:leftChars="200" w:firstLine="340" w:firstLineChars="100"/>
        <w:textAlignment w:val="auto"/>
        <w:rPr>
          <w:rFonts w:hint="default" w:ascii="Times New Roman" w:hAnsi="Times New Roman" w:eastAsia="黑体" w:cs="Times New Roman"/>
          <w:sz w:val="34"/>
          <w:szCs w:val="34"/>
        </w:rPr>
      </w:pPr>
    </w:p>
    <w:p>
      <w:pPr>
        <w:keepNext w:val="0"/>
        <w:keepLines w:val="0"/>
        <w:pageBreakBefore w:val="0"/>
        <w:widowControl w:val="0"/>
        <w:kinsoku/>
        <w:wordWrap/>
        <w:overflowPunct/>
        <w:topLinePunct w:val="0"/>
        <w:autoSpaceDE/>
        <w:bidi w:val="0"/>
        <w:spacing w:line="600" w:lineRule="exact"/>
        <w:ind w:left="420" w:leftChars="200" w:firstLine="340" w:firstLineChars="100"/>
        <w:textAlignment w:val="auto"/>
        <w:rPr>
          <w:rFonts w:hint="default" w:ascii="Times New Roman" w:hAnsi="Times New Roman" w:eastAsia="黑体" w:cs="Times New Roman"/>
          <w:sz w:val="34"/>
          <w:szCs w:val="34"/>
        </w:rPr>
      </w:pPr>
      <w:r>
        <w:rPr>
          <w:rFonts w:hint="default" w:ascii="Times New Roman" w:hAnsi="Times New Roman" w:eastAsia="黑体" w:cs="Times New Roman"/>
          <w:sz w:val="34"/>
          <w:szCs w:val="34"/>
        </w:rPr>
        <w:t>28.</w:t>
      </w:r>
      <w:r>
        <w:rPr>
          <w:rFonts w:hint="default" w:ascii="Times New Roman" w:hAnsi="Times New Roman" w:eastAsia="黑体" w:cs="Times New Roman"/>
          <w:bCs/>
          <w:sz w:val="34"/>
          <w:szCs w:val="34"/>
        </w:rPr>
        <w:t>支持科技创新引领</w:t>
      </w:r>
    </w:p>
    <w:p>
      <w:pPr>
        <w:keepNext w:val="0"/>
        <w:keepLines w:val="0"/>
        <w:pageBreakBefore w:val="0"/>
        <w:widowControl w:val="0"/>
        <w:kinsoku/>
        <w:wordWrap/>
        <w:overflowPunct/>
        <w:topLinePunct w:val="0"/>
        <w:autoSpaceDE/>
        <w:bidi w:val="0"/>
        <w:spacing w:line="60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深化落实“首位战略”，以科技创新推动产业创新，加快现代化产业体系建设，以创新型城市建设引领资源型城市转型蝶变。</w:t>
      </w:r>
    </w:p>
    <w:p>
      <w:pPr>
        <w:keepNext w:val="0"/>
        <w:keepLines w:val="0"/>
        <w:pageBreakBefore w:val="0"/>
        <w:widowControl w:val="0"/>
        <w:kinsoku/>
        <w:wordWrap/>
        <w:overflowPunct/>
        <w:topLinePunct w:val="0"/>
        <w:autoSpaceDE/>
        <w:bidi w:val="0"/>
        <w:spacing w:line="600" w:lineRule="exact"/>
        <w:ind w:firstLine="683"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b/>
          <w:bCs/>
          <w:sz w:val="34"/>
          <w:szCs w:val="34"/>
        </w:rPr>
        <w:t>持续加大科技投入。</w:t>
      </w:r>
      <w:r>
        <w:rPr>
          <w:rFonts w:hint="default" w:ascii="Times New Roman" w:hAnsi="Times New Roman" w:eastAsia="仿宋_GB2312" w:cs="Times New Roman"/>
          <w:sz w:val="34"/>
          <w:szCs w:val="34"/>
        </w:rPr>
        <w:t>健全完善科技投入稳定增长和财政资金撬动机制，力争2024年财政科技支出增长率达到20%以上，财政科技支出占一般公共预算支出比重达到4%以上。</w:t>
      </w:r>
    </w:p>
    <w:p>
      <w:pPr>
        <w:keepNext w:val="0"/>
        <w:keepLines w:val="0"/>
        <w:pageBreakBefore w:val="0"/>
        <w:widowControl w:val="0"/>
        <w:kinsoku/>
        <w:wordWrap/>
        <w:overflowPunct/>
        <w:topLinePunct w:val="0"/>
        <w:autoSpaceDE/>
        <w:bidi w:val="0"/>
        <w:spacing w:line="600" w:lineRule="exact"/>
        <w:ind w:firstLine="683" w:firstLineChars="200"/>
        <w:textAlignment w:val="auto"/>
        <w:rPr>
          <w:rFonts w:hint="default" w:ascii="Times New Roman" w:hAnsi="Times New Roman" w:eastAsia="仿宋_GB2312" w:cs="Times New Roman"/>
          <w:sz w:val="34"/>
          <w:szCs w:val="34"/>
        </w:rPr>
      </w:pPr>
      <w:bookmarkStart w:id="212" w:name="_Toc25513"/>
      <w:bookmarkStart w:id="213" w:name="_Toc5542"/>
      <w:bookmarkStart w:id="214" w:name="_Toc19789"/>
      <w:bookmarkStart w:id="215" w:name="_Toc3311"/>
      <w:bookmarkStart w:id="216" w:name="_Toc13885"/>
      <w:bookmarkStart w:id="217" w:name="_Toc40129047"/>
      <w:bookmarkStart w:id="218" w:name="_Toc17191"/>
      <w:bookmarkStart w:id="219" w:name="_Toc1181"/>
      <w:bookmarkStart w:id="220" w:name="_Toc578"/>
      <w:bookmarkStart w:id="221" w:name="_Toc3631"/>
      <w:bookmarkStart w:id="222" w:name="_Toc483734476"/>
      <w:bookmarkStart w:id="223" w:name="_Toc483734936"/>
      <w:r>
        <w:rPr>
          <w:rFonts w:hint="default" w:ascii="Times New Roman" w:hAnsi="Times New Roman" w:eastAsia="仿宋_GB2312" w:cs="Times New Roman"/>
          <w:b/>
          <w:bCs/>
          <w:sz w:val="34"/>
          <w:szCs w:val="34"/>
        </w:rPr>
        <w:t>加快科技平台建设。</w:t>
      </w:r>
      <w:r>
        <w:rPr>
          <w:rFonts w:hint="default" w:ascii="Times New Roman" w:hAnsi="Times New Roman" w:eastAsia="仿宋_GB2312" w:cs="Times New Roman"/>
          <w:sz w:val="34"/>
          <w:szCs w:val="34"/>
        </w:rPr>
        <w:t>加快推进中原关键金属实验室、宝武研发中心、产业研究院、天鹅湾科创走廊等创新平台建设。</w:t>
      </w:r>
    </w:p>
    <w:p>
      <w:pPr>
        <w:keepNext w:val="0"/>
        <w:keepLines w:val="0"/>
        <w:pageBreakBefore w:val="0"/>
        <w:widowControl w:val="0"/>
        <w:kinsoku/>
        <w:wordWrap/>
        <w:overflowPunct/>
        <w:topLinePunct w:val="0"/>
        <w:autoSpaceDE/>
        <w:bidi w:val="0"/>
        <w:spacing w:line="600" w:lineRule="exact"/>
        <w:ind w:firstLine="683" w:firstLineChars="200"/>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b/>
          <w:bCs/>
          <w:sz w:val="34"/>
          <w:szCs w:val="34"/>
        </w:rPr>
        <w:t>落实科技人才政策。</w:t>
      </w:r>
      <w:r>
        <w:rPr>
          <w:rFonts w:hint="default" w:ascii="Times New Roman" w:hAnsi="Times New Roman" w:eastAsia="仿宋_GB2312" w:cs="Times New Roman"/>
          <w:sz w:val="34"/>
          <w:szCs w:val="34"/>
        </w:rPr>
        <w:t>落</w:t>
      </w:r>
      <w:bookmarkEnd w:id="212"/>
      <w:bookmarkEnd w:id="213"/>
      <w:bookmarkEnd w:id="214"/>
      <w:bookmarkEnd w:id="215"/>
      <w:bookmarkEnd w:id="216"/>
      <w:bookmarkEnd w:id="217"/>
      <w:bookmarkEnd w:id="218"/>
      <w:bookmarkEnd w:id="219"/>
      <w:bookmarkEnd w:id="220"/>
      <w:bookmarkEnd w:id="221"/>
      <w:bookmarkStart w:id="224" w:name="_Toc17476"/>
      <w:bookmarkStart w:id="225" w:name="_Toc21222"/>
      <w:bookmarkStart w:id="226" w:name="_Toc23411"/>
      <w:bookmarkStart w:id="227" w:name="_Toc25219"/>
      <w:bookmarkStart w:id="228" w:name="_Toc40129048"/>
      <w:bookmarkStart w:id="229" w:name="_Toc29603"/>
      <w:bookmarkStart w:id="230" w:name="_Toc2077"/>
      <w:bookmarkStart w:id="231" w:name="_Toc8651"/>
      <w:bookmarkStart w:id="232" w:name="_Toc23080"/>
      <w:r>
        <w:rPr>
          <w:rFonts w:hint="default" w:ascii="Times New Roman" w:hAnsi="Times New Roman" w:eastAsia="仿宋_GB2312" w:cs="Times New Roman"/>
          <w:sz w:val="34"/>
          <w:szCs w:val="34"/>
        </w:rPr>
        <w:t>实人才科技发展专项资金等财政支持政策，发挥科技型企业贷款风险补偿金、高新科技创新基金撬动作用，支持“人才飞地”、人才公寓建设，完善拔尖人才、人才团队全方位服务保障，全面扩大“科技贷”范围。</w:t>
      </w:r>
    </w:p>
    <w:p>
      <w:pPr>
        <w:keepNext w:val="0"/>
        <w:keepLines w:val="0"/>
        <w:pageBreakBefore w:val="0"/>
        <w:widowControl w:val="0"/>
        <w:kinsoku/>
        <w:wordWrap/>
        <w:overflowPunct/>
        <w:topLinePunct w:val="0"/>
        <w:autoSpaceDE/>
        <w:bidi w:val="0"/>
        <w:spacing w:line="60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黑体" w:cs="Times New Roman"/>
          <w:bCs/>
          <w:sz w:val="34"/>
          <w:szCs w:val="34"/>
        </w:rPr>
        <w:t>29. 支持教育事业发展。</w:t>
      </w:r>
      <w:r>
        <w:rPr>
          <w:rFonts w:hint="default" w:ascii="Times New Roman" w:hAnsi="Times New Roman" w:eastAsia="仿宋_GB2312" w:cs="Times New Roman"/>
          <w:sz w:val="34"/>
          <w:szCs w:val="34"/>
        </w:rPr>
        <w:t>发展素质教育，促进教育公平。扎实办好人民满意的教育，落实义务教育经费保障、生均拨款制度和困难学生资助政策，实施义务教育阶段学校课后服务，促进义务教育优质均衡发展和城乡一体化。持续改善办学环境和条件，支持公办幼儿园、义务教育阶段薄弱学校改扩建及市外高新建博文楼、市一高迁建及新建五所学校项目建设。</w:t>
      </w:r>
    </w:p>
    <w:bookmarkEnd w:id="222"/>
    <w:bookmarkEnd w:id="223"/>
    <w:bookmarkEnd w:id="224"/>
    <w:bookmarkEnd w:id="225"/>
    <w:bookmarkEnd w:id="226"/>
    <w:bookmarkEnd w:id="227"/>
    <w:bookmarkEnd w:id="228"/>
    <w:bookmarkEnd w:id="229"/>
    <w:bookmarkEnd w:id="230"/>
    <w:bookmarkEnd w:id="231"/>
    <w:bookmarkEnd w:id="232"/>
    <w:p>
      <w:pPr>
        <w:keepNext w:val="0"/>
        <w:keepLines w:val="0"/>
        <w:pageBreakBefore w:val="0"/>
        <w:widowControl w:val="0"/>
        <w:kinsoku/>
        <w:wordWrap/>
        <w:overflowPunct/>
        <w:topLinePunct w:val="0"/>
        <w:autoSpaceDE/>
        <w:bidi w:val="0"/>
        <w:spacing w:line="600" w:lineRule="exact"/>
        <w:ind w:firstLine="680" w:firstLineChars="200"/>
        <w:textAlignment w:val="auto"/>
        <w:rPr>
          <w:rFonts w:hint="default" w:ascii="Times New Roman" w:hAnsi="Times New Roman" w:eastAsia="仿宋_GB2312" w:cs="Times New Roman"/>
          <w:sz w:val="34"/>
          <w:szCs w:val="34"/>
        </w:rPr>
      </w:pPr>
      <w:bookmarkStart w:id="233" w:name="_Toc14770"/>
      <w:bookmarkStart w:id="234" w:name="_Toc483734943"/>
      <w:bookmarkStart w:id="235" w:name="_Toc2750"/>
      <w:bookmarkStart w:id="236" w:name="_Toc483734479"/>
      <w:bookmarkStart w:id="237" w:name="_Toc23710"/>
      <w:bookmarkStart w:id="238" w:name="_Toc31316"/>
      <w:bookmarkStart w:id="239" w:name="_Toc28584"/>
      <w:bookmarkStart w:id="240" w:name="_Toc11970"/>
      <w:bookmarkStart w:id="241" w:name="_Toc1860"/>
      <w:bookmarkStart w:id="242" w:name="_Toc32131"/>
      <w:bookmarkStart w:id="243" w:name="_Toc4436"/>
      <w:r>
        <w:rPr>
          <w:rFonts w:hint="default" w:ascii="Times New Roman" w:hAnsi="Times New Roman" w:eastAsia="黑体" w:cs="Times New Roman"/>
          <w:sz w:val="34"/>
          <w:szCs w:val="34"/>
        </w:rPr>
        <w:t>30.支持新型城镇化建设。</w:t>
      </w:r>
      <w:bookmarkEnd w:id="233"/>
      <w:bookmarkEnd w:id="234"/>
      <w:bookmarkEnd w:id="235"/>
      <w:bookmarkEnd w:id="236"/>
      <w:bookmarkEnd w:id="237"/>
      <w:bookmarkEnd w:id="238"/>
      <w:bookmarkEnd w:id="239"/>
      <w:bookmarkEnd w:id="240"/>
      <w:bookmarkEnd w:id="241"/>
      <w:bookmarkEnd w:id="242"/>
      <w:bookmarkEnd w:id="243"/>
      <w:bookmarkStart w:id="244" w:name="_Toc23835"/>
      <w:bookmarkStart w:id="245" w:name="_Toc12377"/>
      <w:bookmarkStart w:id="246" w:name="_Toc13865"/>
      <w:bookmarkStart w:id="247" w:name="_Toc483734963"/>
      <w:bookmarkStart w:id="248" w:name="_Toc9385"/>
      <w:bookmarkStart w:id="249" w:name="_Toc40129056"/>
      <w:bookmarkStart w:id="250" w:name="_Toc25390"/>
      <w:bookmarkStart w:id="251" w:name="_Toc25311"/>
      <w:bookmarkStart w:id="252" w:name="_Toc483734488"/>
      <w:bookmarkStart w:id="253" w:name="_Toc31557"/>
      <w:bookmarkStart w:id="254" w:name="_Toc22884"/>
      <w:bookmarkStart w:id="255" w:name="_Toc23119"/>
      <w:bookmarkStart w:id="256" w:name="_Toc12015"/>
      <w:r>
        <w:rPr>
          <w:rFonts w:hint="default" w:ascii="Times New Roman" w:hAnsi="Times New Roman" w:eastAsia="仿宋_GB2312" w:cs="Times New Roman"/>
          <w:sz w:val="34"/>
          <w:szCs w:val="34"/>
        </w:rPr>
        <w:t>优化城市发展格局，重点支持深入推进中心城区“五区融合”，加快建设“十大片区”。加快城市内外联通，推进陇海铁路取直、209国道南移等重大基础设施项目和城区道路建设。支持实施“三区一村”城市更新和城市生命线系统建设，持续推进老旧小区改造，深入实施城市基础设施、市容市貌等提升行动。</w:t>
      </w:r>
    </w:p>
    <w:p>
      <w:pPr>
        <w:keepNext w:val="0"/>
        <w:keepLines w:val="0"/>
        <w:pageBreakBefore w:val="0"/>
        <w:widowControl w:val="0"/>
        <w:kinsoku/>
        <w:wordWrap/>
        <w:overflowPunct/>
        <w:topLinePunct w:val="0"/>
        <w:autoSpaceDE/>
        <w:bidi w:val="0"/>
        <w:spacing w:line="60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方正小标宋简体" w:cs="Times New Roman"/>
          <w:sz w:val="34"/>
          <w:szCs w:val="34"/>
        </w:rPr>
        <w:t>31</w:t>
      </w:r>
      <w:r>
        <w:rPr>
          <w:rFonts w:hint="default" w:ascii="Times New Roman" w:hAnsi="Times New Roman" w:eastAsia="仿宋_GB2312" w:cs="Times New Roman"/>
          <w:sz w:val="34"/>
          <w:szCs w:val="34"/>
        </w:rPr>
        <w:t>.</w:t>
      </w:r>
      <w:r>
        <w:rPr>
          <w:rFonts w:hint="default" w:ascii="Times New Roman" w:hAnsi="Times New Roman" w:eastAsia="黑体" w:cs="Times New Roman"/>
          <w:sz w:val="34"/>
          <w:szCs w:val="34"/>
        </w:rPr>
        <w:t>支持乡村全面振兴。</w:t>
      </w:r>
      <w:r>
        <w:rPr>
          <w:rFonts w:hint="default" w:ascii="Times New Roman" w:hAnsi="Times New Roman" w:eastAsia="仿宋_GB2312" w:cs="Times New Roman"/>
          <w:sz w:val="34"/>
          <w:szCs w:val="34"/>
        </w:rPr>
        <w:t>坚持不懈抓好“三农”工作，拓宽资金筹集渠道，健全现代农业经营体系，巩固拓展脱贫攻坚成果，统筹支持优势特色产业做优提质及沿黄乡村振兴示范带建设。管好用好排水防涝领域国债项目资金。学习用好“千万工程”经验，深入开展农村人居环境整治提升行动，建设宜居宜业和美乡村。</w:t>
      </w:r>
    </w:p>
    <w:p>
      <w:pPr>
        <w:keepNext w:val="0"/>
        <w:keepLines w:val="0"/>
        <w:pageBreakBefore w:val="0"/>
        <w:widowControl w:val="0"/>
        <w:kinsoku/>
        <w:wordWrap/>
        <w:overflowPunct/>
        <w:topLinePunct w:val="0"/>
        <w:autoSpaceDE/>
        <w:bidi w:val="0"/>
        <w:spacing w:line="60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方正小标宋简体" w:cs="Times New Roman"/>
          <w:sz w:val="34"/>
          <w:szCs w:val="34"/>
        </w:rPr>
        <w:t>32</w:t>
      </w:r>
      <w:r>
        <w:rPr>
          <w:rFonts w:hint="default" w:ascii="Times New Roman" w:hAnsi="Times New Roman" w:eastAsia="楷体_GB2312" w:cs="Times New Roman"/>
          <w:sz w:val="34"/>
          <w:szCs w:val="34"/>
        </w:rPr>
        <w:t>.</w:t>
      </w:r>
      <w:r>
        <w:rPr>
          <w:rFonts w:hint="default" w:ascii="Times New Roman" w:hAnsi="Times New Roman" w:eastAsia="黑体" w:cs="Times New Roman"/>
          <w:bCs/>
          <w:sz w:val="34"/>
          <w:szCs w:val="34"/>
        </w:rPr>
        <w:t>支持推进文旅融合。</w:t>
      </w:r>
      <w:r>
        <w:rPr>
          <w:rFonts w:hint="default" w:ascii="Times New Roman" w:hAnsi="Times New Roman" w:eastAsia="仿宋_GB2312" w:cs="Times New Roman"/>
          <w:sz w:val="34"/>
          <w:szCs w:val="34"/>
        </w:rPr>
        <w:t>繁荣发展文化事业和文化产业，健全现代公共文化服务体系，实施重大文化产业项目带动战略。支持公共文化服务提档升级，实施文化惠民工程，举办“一节一会”“摄影大展”、白天鹅旅游季等重大节会和品牌活动，支持三门峡大坝黄河文化产业园、仰韶文化产业园等文化公园建设，持续提升我市文旅品牌的美誉度、吸引力，加快推动文化强市建设和文旅经济发展。</w:t>
      </w:r>
    </w:p>
    <w:p>
      <w:pPr>
        <w:keepNext w:val="0"/>
        <w:keepLines w:val="0"/>
        <w:pageBreakBefore w:val="0"/>
        <w:widowControl w:val="0"/>
        <w:kinsoku/>
        <w:wordWrap/>
        <w:overflowPunct/>
        <w:topLinePunct w:val="0"/>
        <w:autoSpaceDE/>
        <w:bidi w:val="0"/>
        <w:spacing w:line="60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方正小标宋简体" w:cs="Times New Roman"/>
          <w:sz w:val="34"/>
          <w:szCs w:val="34"/>
        </w:rPr>
        <w:t>33</w:t>
      </w:r>
      <w:r>
        <w:rPr>
          <w:rFonts w:hint="default" w:ascii="Times New Roman" w:hAnsi="Times New Roman" w:eastAsia="楷体_GB2312" w:cs="Times New Roman"/>
          <w:sz w:val="34"/>
          <w:szCs w:val="34"/>
        </w:rPr>
        <w:t>.</w:t>
      </w:r>
      <w:r>
        <w:rPr>
          <w:rFonts w:hint="default" w:ascii="Times New Roman" w:hAnsi="Times New Roman" w:eastAsia="黑体" w:cs="Times New Roman"/>
          <w:sz w:val="34"/>
          <w:szCs w:val="34"/>
        </w:rPr>
        <w:t>支持医疗卫生事业发展。</w:t>
      </w:r>
      <w:r>
        <w:rPr>
          <w:rFonts w:hint="default" w:ascii="Times New Roman" w:hAnsi="Times New Roman" w:eastAsia="仿宋_GB2312" w:cs="Times New Roman"/>
          <w:sz w:val="34"/>
          <w:szCs w:val="34"/>
        </w:rPr>
        <w:t>支持全面推进健康三门峡建设，把保障人民健康放在优先发展的战略位置，支持医疗康养、残疾人康复中心设备购置、残疾儿童康复救助及村卫生室基本药物采购等，健全基本公共卫生体系，加强重大疫情防控救治体系和应急能力建设，有效遏制重大传染性疾病传播。</w:t>
      </w:r>
    </w:p>
    <w:p>
      <w:pPr>
        <w:keepNext w:val="0"/>
        <w:keepLines w:val="0"/>
        <w:pageBreakBefore w:val="0"/>
        <w:widowControl w:val="0"/>
        <w:kinsoku/>
        <w:wordWrap/>
        <w:overflowPunct/>
        <w:topLinePunct w:val="0"/>
        <w:autoSpaceDE/>
        <w:bidi w:val="0"/>
        <w:spacing w:line="600" w:lineRule="exact"/>
        <w:ind w:firstLine="680" w:firstLineChars="200"/>
        <w:textAlignment w:val="auto"/>
        <w:rPr>
          <w:rFonts w:hint="default" w:ascii="Times New Roman" w:hAnsi="Times New Roman" w:eastAsia="黑体" w:cs="Times New Roman"/>
          <w:sz w:val="34"/>
          <w:szCs w:val="34"/>
        </w:rPr>
      </w:pPr>
      <w:r>
        <w:rPr>
          <w:rFonts w:hint="default" w:ascii="Times New Roman" w:hAnsi="Times New Roman" w:eastAsia="方正小标宋简体" w:cs="Times New Roman"/>
          <w:sz w:val="34"/>
          <w:szCs w:val="34"/>
        </w:rPr>
        <w:t>34.</w:t>
      </w:r>
      <w:r>
        <w:rPr>
          <w:rFonts w:hint="default" w:ascii="Times New Roman" w:hAnsi="Times New Roman" w:eastAsia="黑体" w:cs="Times New Roman"/>
          <w:sz w:val="34"/>
          <w:szCs w:val="34"/>
        </w:rPr>
        <w:t>支持社会保障事业发展。</w:t>
      </w:r>
      <w:r>
        <w:rPr>
          <w:rFonts w:hint="default" w:ascii="Times New Roman" w:hAnsi="Times New Roman" w:eastAsia="仿宋_GB2312" w:cs="Times New Roman"/>
          <w:sz w:val="34"/>
          <w:szCs w:val="34"/>
        </w:rPr>
        <w:t>坚持尽力而为、量力而行。突出就业优先导向，深化“人人持证、技能河南”建设，确保重点群体就业稳定。织密扎牢社会保障网，大力支持养老服务，全面做好低保、低收入家庭、残疾人等特殊困难群体的兜底、救助、帮扶工作。加大资金调拨力度，支持办好2024年重点民生实事。</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E/>
        <w:bidi w:val="0"/>
        <w:adjustRightInd w:val="0"/>
        <w:snapToGrid w:val="0"/>
        <w:spacing w:line="60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方正小标宋简体" w:cs="Times New Roman"/>
          <w:sz w:val="34"/>
          <w:szCs w:val="34"/>
        </w:rPr>
        <w:t>35.</w:t>
      </w:r>
      <w:r>
        <w:rPr>
          <w:rFonts w:hint="default" w:ascii="Times New Roman" w:hAnsi="Times New Roman" w:eastAsia="黑体" w:cs="Times New Roman"/>
          <w:sz w:val="34"/>
          <w:szCs w:val="34"/>
        </w:rPr>
        <w:t>支持生态文明建设。</w:t>
      </w:r>
      <w:r>
        <w:rPr>
          <w:rFonts w:hint="default" w:ascii="Times New Roman" w:hAnsi="Times New Roman" w:eastAsia="仿宋_GB2312" w:cs="Times New Roman"/>
          <w:sz w:val="34"/>
          <w:szCs w:val="34"/>
        </w:rPr>
        <w:t>持续深入打好污染防治攻坚战，支持山水林田湖草沙项目建设、矿山整治和生态修复，推动黄河流域生态保护和高质量发展。持续推进减碳降碳，支持企业开展绿色化改造，加快推动绿色低碳转型。加大生态系统保护修复力度，推动全市生态环境质量稳定向好，以高品质生态文明支撑高质量发展。</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E/>
        <w:bidi w:val="0"/>
        <w:adjustRightInd w:val="0"/>
        <w:snapToGrid w:val="0"/>
        <w:spacing w:line="60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方正小标宋简体" w:cs="Times New Roman"/>
          <w:sz w:val="34"/>
          <w:szCs w:val="34"/>
        </w:rPr>
        <w:t>36</w:t>
      </w:r>
      <w:r>
        <w:rPr>
          <w:rFonts w:hint="default" w:ascii="Times New Roman" w:hAnsi="Times New Roman" w:eastAsia="仿宋_GB2312" w:cs="Times New Roman"/>
          <w:sz w:val="34"/>
          <w:szCs w:val="34"/>
        </w:rPr>
        <w:t>.</w:t>
      </w:r>
      <w:r>
        <w:rPr>
          <w:rFonts w:hint="default" w:ascii="Times New Roman" w:hAnsi="Times New Roman" w:eastAsia="黑体" w:cs="Times New Roman"/>
          <w:bCs/>
          <w:sz w:val="34"/>
          <w:szCs w:val="34"/>
        </w:rPr>
        <w:t>支持实施黄河战略。</w:t>
      </w:r>
      <w:r>
        <w:rPr>
          <w:rFonts w:hint="default" w:ascii="Times New Roman" w:hAnsi="Times New Roman" w:eastAsia="仿宋_GB2312" w:cs="Times New Roman"/>
          <w:sz w:val="34"/>
          <w:szCs w:val="34"/>
        </w:rPr>
        <w:t>深入推进山水林田湖草沙一体化保护和系统治理，重点支持秦岭东段—洛河流域山水工程、“十百千万亿”工程、“四水同治”“五水综改”，全面推进美丽河湖建设，把黄河真正变为造福人民的幸福河。</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E/>
        <w:bidi w:val="0"/>
        <w:adjustRightInd w:val="0"/>
        <w:snapToGrid w:val="0"/>
        <w:spacing w:line="600" w:lineRule="exact"/>
        <w:ind w:firstLine="680" w:firstLineChars="200"/>
        <w:textAlignment w:val="auto"/>
        <w:rPr>
          <w:rFonts w:hint="default" w:ascii="Times New Roman" w:hAnsi="Times New Roman" w:eastAsia="仿宋_GB2312" w:cs="Times New Roman"/>
          <w:sz w:val="34"/>
          <w:szCs w:val="34"/>
          <w:shd w:val="clear" w:color="auto" w:fill="FFFFFF"/>
        </w:rPr>
      </w:pPr>
      <w:r>
        <w:rPr>
          <w:rFonts w:hint="default" w:ascii="Times New Roman" w:hAnsi="Times New Roman" w:eastAsia="方正小标宋简体" w:cs="Times New Roman"/>
          <w:sz w:val="34"/>
          <w:szCs w:val="34"/>
        </w:rPr>
        <w:t>37</w:t>
      </w:r>
      <w:r>
        <w:rPr>
          <w:rFonts w:hint="default" w:ascii="Times New Roman" w:hAnsi="Times New Roman" w:eastAsia="仿宋_GB2312" w:cs="Times New Roman"/>
          <w:sz w:val="34"/>
          <w:szCs w:val="34"/>
        </w:rPr>
        <w:t>.</w:t>
      </w:r>
      <w:r>
        <w:rPr>
          <w:rFonts w:hint="default" w:ascii="Times New Roman" w:hAnsi="Times New Roman" w:eastAsia="黑体" w:cs="Times New Roman"/>
          <w:sz w:val="34"/>
          <w:szCs w:val="34"/>
        </w:rPr>
        <w:t>支持构建现代化产业体系。</w:t>
      </w:r>
      <w:r>
        <w:rPr>
          <w:rFonts w:hint="default" w:ascii="Times New Roman" w:hAnsi="Times New Roman" w:eastAsia="仿宋_GB2312" w:cs="Times New Roman"/>
          <w:sz w:val="34"/>
          <w:szCs w:val="34"/>
        </w:rPr>
        <w:t>推动聚链成群，加快构建现代化产业体系。</w:t>
      </w:r>
      <w:r>
        <w:rPr>
          <w:rFonts w:hint="default" w:ascii="Times New Roman" w:hAnsi="Times New Roman" w:eastAsia="仿宋_GB2312" w:cs="Times New Roman"/>
          <w:b/>
          <w:sz w:val="34"/>
          <w:szCs w:val="34"/>
          <w:shd w:val="clear" w:color="auto" w:fill="FFFFFF"/>
        </w:rPr>
        <w:t>一是加快打造材料新城。</w:t>
      </w:r>
      <w:r>
        <w:rPr>
          <w:rFonts w:hint="default" w:ascii="Times New Roman" w:hAnsi="Times New Roman" w:eastAsia="仿宋_GB2312" w:cs="Times New Roman"/>
          <w:sz w:val="34"/>
          <w:szCs w:val="34"/>
          <w:shd w:val="clear" w:color="auto" w:fill="FFFFFF"/>
        </w:rPr>
        <w:t>聚焦</w:t>
      </w:r>
      <w:r>
        <w:rPr>
          <w:rFonts w:hint="default" w:ascii="Times New Roman" w:hAnsi="Times New Roman" w:eastAsia="仿宋_GB2312" w:cs="Times New Roman"/>
          <w:sz w:val="34"/>
          <w:szCs w:val="34"/>
        </w:rPr>
        <w:t>12</w:t>
      </w:r>
      <w:r>
        <w:rPr>
          <w:rFonts w:hint="default" w:ascii="Times New Roman" w:hAnsi="Times New Roman" w:eastAsia="仿宋_GB2312" w:cs="Times New Roman"/>
          <w:sz w:val="34"/>
          <w:szCs w:val="34"/>
          <w:shd w:val="clear" w:color="auto" w:fill="FFFFFF"/>
        </w:rPr>
        <w:t>条重点产业链，</w:t>
      </w:r>
      <w:r>
        <w:rPr>
          <w:rFonts w:hint="default" w:ascii="Times New Roman" w:hAnsi="Times New Roman" w:eastAsia="仿宋_GB2312" w:cs="Times New Roman"/>
          <w:sz w:val="34"/>
          <w:szCs w:val="34"/>
        </w:rPr>
        <w:t>安排1.5亿元的“三大改造”资金</w:t>
      </w:r>
      <w:r>
        <w:rPr>
          <w:rFonts w:hint="default" w:ascii="Times New Roman" w:hAnsi="Times New Roman" w:eastAsia="仿宋_GB2312" w:cs="Times New Roman"/>
          <w:sz w:val="34"/>
          <w:szCs w:val="34"/>
          <w:shd w:val="clear" w:color="auto" w:fill="FFFFFF"/>
        </w:rPr>
        <w:t>，用好支持产业发展财税政策，推进传统产业转型升级、国家级金属新材料产业集群申建和</w:t>
      </w:r>
      <w:r>
        <w:rPr>
          <w:rFonts w:hint="default" w:ascii="Times New Roman" w:hAnsi="Times New Roman" w:eastAsia="仿宋_GB2312" w:cs="Times New Roman"/>
          <w:sz w:val="34"/>
          <w:szCs w:val="34"/>
        </w:rPr>
        <w:t>8</w:t>
      </w:r>
      <w:r>
        <w:rPr>
          <w:rFonts w:hint="default" w:ascii="Times New Roman" w:hAnsi="Times New Roman" w:eastAsia="仿宋_GB2312" w:cs="Times New Roman"/>
          <w:sz w:val="34"/>
          <w:szCs w:val="34"/>
          <w:shd w:val="clear" w:color="auto" w:fill="FFFFFF"/>
        </w:rPr>
        <w:t>大材料产业集群壮大。支持开发区产业集群培育和提升，推动开发区高质量发展。</w:t>
      </w:r>
      <w:r>
        <w:rPr>
          <w:rFonts w:hint="default" w:ascii="Times New Roman" w:hAnsi="Times New Roman" w:eastAsia="仿宋_GB2312" w:cs="Times New Roman"/>
          <w:b/>
          <w:sz w:val="34"/>
          <w:szCs w:val="34"/>
          <w:shd w:val="clear" w:color="auto" w:fill="FFFFFF"/>
        </w:rPr>
        <w:t>二是加快打造高端制造之城。</w:t>
      </w:r>
      <w:r>
        <w:rPr>
          <w:rFonts w:hint="default" w:ascii="Times New Roman" w:hAnsi="Times New Roman" w:eastAsia="仿宋_GB2312" w:cs="Times New Roman"/>
          <w:sz w:val="34"/>
          <w:szCs w:val="34"/>
          <w:shd w:val="clear" w:color="auto" w:fill="FFFFFF"/>
        </w:rPr>
        <w:t>围绕</w:t>
      </w:r>
      <w:r>
        <w:rPr>
          <w:rFonts w:hint="default" w:ascii="Times New Roman" w:hAnsi="Times New Roman" w:eastAsia="仿宋_GB2312" w:cs="Times New Roman"/>
          <w:sz w:val="34"/>
          <w:szCs w:val="34"/>
        </w:rPr>
        <w:t>6</w:t>
      </w:r>
      <w:r>
        <w:rPr>
          <w:rFonts w:hint="default" w:ascii="Times New Roman" w:hAnsi="Times New Roman" w:eastAsia="仿宋_GB2312" w:cs="Times New Roman"/>
          <w:sz w:val="34"/>
          <w:szCs w:val="34"/>
          <w:shd w:val="clear" w:color="auto" w:fill="FFFFFF"/>
        </w:rPr>
        <w:t>大制造类产业集群，加大资金资源统筹支持力度，打响高端制造城市名片。</w:t>
      </w:r>
      <w:r>
        <w:rPr>
          <w:rFonts w:hint="default" w:ascii="Times New Roman" w:hAnsi="Times New Roman" w:eastAsia="仿宋_GB2312" w:cs="Times New Roman"/>
          <w:b/>
          <w:sz w:val="34"/>
          <w:szCs w:val="34"/>
          <w:shd w:val="clear" w:color="auto" w:fill="FFFFFF"/>
        </w:rPr>
        <w:t>三是发挥政府投资基金引导和撬动作用。</w:t>
      </w:r>
      <w:r>
        <w:rPr>
          <w:rFonts w:hint="default" w:ascii="Times New Roman" w:hAnsi="Times New Roman" w:eastAsia="仿宋_GB2312" w:cs="Times New Roman"/>
          <w:sz w:val="34"/>
          <w:szCs w:val="34"/>
        </w:rPr>
        <w:t>积极促成对中科芯时代、亿群环保科技有限公司等企业的投资，</w:t>
      </w:r>
      <w:r>
        <w:rPr>
          <w:rFonts w:hint="default" w:ascii="Times New Roman" w:hAnsi="Times New Roman" w:eastAsia="仿宋_GB2312" w:cs="Times New Roman"/>
          <w:sz w:val="34"/>
          <w:szCs w:val="34"/>
          <w:shd w:val="clear" w:color="auto" w:fill="FFFFFF"/>
        </w:rPr>
        <w:t>促进资本与技术融合。</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E/>
        <w:bidi w:val="0"/>
        <w:adjustRightInd w:val="0"/>
        <w:snapToGrid w:val="0"/>
        <w:spacing w:line="60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方正小标宋简体" w:cs="Times New Roman"/>
          <w:sz w:val="34"/>
          <w:szCs w:val="34"/>
        </w:rPr>
        <w:t>38</w:t>
      </w:r>
      <w:r>
        <w:rPr>
          <w:rFonts w:hint="default" w:ascii="Times New Roman" w:hAnsi="Times New Roman" w:eastAsia="仿宋_GB2312" w:cs="Times New Roman"/>
          <w:sz w:val="34"/>
          <w:szCs w:val="34"/>
        </w:rPr>
        <w:t>.</w:t>
      </w:r>
      <w:r>
        <w:rPr>
          <w:rFonts w:hint="default" w:ascii="Times New Roman" w:hAnsi="Times New Roman" w:eastAsia="黑体" w:cs="Times New Roman"/>
          <w:sz w:val="34"/>
          <w:szCs w:val="34"/>
        </w:rPr>
        <w:t>支持深化对外开放。</w:t>
      </w:r>
      <w:r>
        <w:rPr>
          <w:rFonts w:hint="default" w:ascii="Times New Roman" w:hAnsi="Times New Roman" w:eastAsia="仿宋_GB2312" w:cs="Times New Roman"/>
          <w:sz w:val="34"/>
          <w:szCs w:val="34"/>
        </w:rPr>
        <w:t>强化双招双引落地，支持实施更大力度招商引资、更大诚意招才引智，打造新的经济增长极。支持对外口岸及铜加工贸易平台、三门峡保税物流中心等四大开放平台建设和铁路物流园建设，提升对外开放服务水平。持续推动“放管服”改革，规范政府采购、预算评审工作流程和服务效能，进一步优化营商环境。</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E/>
        <w:bidi w:val="0"/>
        <w:adjustRightInd w:val="0"/>
        <w:snapToGrid w:val="0"/>
        <w:spacing w:line="600" w:lineRule="exact"/>
        <w:ind w:firstLine="876"/>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E/>
        <w:autoSpaceDN/>
        <w:bidi w:val="0"/>
        <w:adjustRightInd/>
        <w:snapToGrid w:val="0"/>
        <w:spacing w:line="600" w:lineRule="exact"/>
        <w:ind w:firstLine="0"/>
        <w:jc w:val="center"/>
        <w:textAlignment w:val="auto"/>
        <w:rPr>
          <w:rFonts w:hint="default" w:ascii="Times New Roman" w:hAnsi="Times New Roman" w:eastAsia="方正大标宋简体" w:cs="Times New Roman"/>
          <w:sz w:val="44"/>
          <w:szCs w:val="44"/>
        </w:rPr>
      </w:pPr>
      <w:r>
        <w:rPr>
          <w:rFonts w:hint="default" w:ascii="Times New Roman" w:hAnsi="Times New Roman" w:eastAsia="方正大标宋简体" w:cs="Times New Roman"/>
          <w:sz w:val="44"/>
          <w:szCs w:val="44"/>
        </w:rPr>
        <w:t>六、改进和加强预算管理的主要措施</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E/>
        <w:bidi w:val="0"/>
        <w:adjustRightInd w:val="0"/>
        <w:snapToGrid w:val="0"/>
        <w:spacing w:line="600" w:lineRule="exact"/>
        <w:ind w:firstLine="677"/>
        <w:textAlignment w:val="auto"/>
        <w:rPr>
          <w:rFonts w:hint="default" w:ascii="Times New Roman" w:hAnsi="Times New Roman" w:eastAsia="方正小标宋简体" w:cs="Times New Roman"/>
          <w:sz w:val="34"/>
          <w:szCs w:val="34"/>
        </w:rPr>
      </w:pP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E/>
        <w:bidi w:val="0"/>
        <w:adjustRightInd w:val="0"/>
        <w:snapToGrid w:val="0"/>
        <w:spacing w:line="60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方正小标宋简体" w:cs="Times New Roman"/>
          <w:sz w:val="34"/>
          <w:szCs w:val="34"/>
        </w:rPr>
        <w:t>39</w:t>
      </w:r>
      <w:r>
        <w:rPr>
          <w:rFonts w:hint="default" w:ascii="Times New Roman" w:hAnsi="Times New Roman" w:eastAsia="仿宋_GB2312" w:cs="Times New Roman"/>
          <w:sz w:val="34"/>
          <w:szCs w:val="34"/>
        </w:rPr>
        <w:t>.</w:t>
      </w:r>
      <w:r>
        <w:rPr>
          <w:rFonts w:hint="default" w:ascii="Times New Roman" w:hAnsi="Times New Roman" w:eastAsia="黑体" w:cs="Times New Roman"/>
          <w:sz w:val="34"/>
          <w:szCs w:val="34"/>
        </w:rPr>
        <w:t>增收节支扩增量。</w:t>
      </w:r>
      <w:r>
        <w:rPr>
          <w:rFonts w:hint="default" w:ascii="Times New Roman" w:hAnsi="Times New Roman" w:eastAsia="仿宋_GB2312" w:cs="Times New Roman"/>
          <w:sz w:val="34"/>
          <w:szCs w:val="34"/>
        </w:rPr>
        <w:t>大力培育财源，强化财政增收基础，依法依规组织好财政收入。抢抓机遇、系统谋划、加强对接，争取更多的上级补助收入。研究土地收入征管政策，确保实现量的增长，增加市级对主城区土地出让收入的调控能力。</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E/>
        <w:bidi w:val="0"/>
        <w:adjustRightInd w:val="0"/>
        <w:snapToGrid w:val="0"/>
        <w:spacing w:line="60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黑体" w:cs="Times New Roman"/>
          <w:sz w:val="34"/>
          <w:szCs w:val="34"/>
        </w:rPr>
        <w:t>40</w:t>
      </w:r>
      <w:r>
        <w:rPr>
          <w:rFonts w:hint="default" w:ascii="Times New Roman" w:hAnsi="Times New Roman" w:eastAsia="仿宋_GB2312" w:cs="Times New Roman"/>
          <w:sz w:val="34"/>
          <w:szCs w:val="34"/>
        </w:rPr>
        <w:t>.</w:t>
      </w:r>
      <w:r>
        <w:rPr>
          <w:rFonts w:hint="default" w:ascii="Times New Roman" w:hAnsi="Times New Roman" w:eastAsia="黑体" w:cs="Times New Roman"/>
          <w:bCs/>
          <w:sz w:val="34"/>
          <w:szCs w:val="34"/>
        </w:rPr>
        <w:t>厉行节约过紧日子。</w:t>
      </w:r>
      <w:r>
        <w:rPr>
          <w:rFonts w:hint="default" w:ascii="Times New Roman" w:hAnsi="Times New Roman" w:eastAsia="仿宋_GB2312" w:cs="Times New Roman"/>
          <w:sz w:val="34"/>
          <w:szCs w:val="34"/>
        </w:rPr>
        <w:t>能省的钱一定要省，不该花的钱一分都不能花，集中财力办大事。加强预算执行监控，完善支出审核机制。不仅要严控一般性支出，必要的支出也要从紧安排，真正把钱花在刀刃上、用在紧要处。</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E/>
        <w:bidi w:val="0"/>
        <w:adjustRightInd w:val="0"/>
        <w:snapToGrid w:val="0"/>
        <w:spacing w:line="60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方正小标宋简体" w:cs="Times New Roman"/>
          <w:sz w:val="34"/>
          <w:szCs w:val="34"/>
        </w:rPr>
        <w:t>41</w:t>
      </w:r>
      <w:r>
        <w:rPr>
          <w:rFonts w:hint="default" w:ascii="Times New Roman" w:hAnsi="Times New Roman" w:eastAsia="仿宋_GB2312" w:cs="Times New Roman"/>
          <w:sz w:val="34"/>
          <w:szCs w:val="34"/>
        </w:rPr>
        <w:t>.</w:t>
      </w:r>
      <w:r>
        <w:rPr>
          <w:rFonts w:hint="default" w:ascii="Times New Roman" w:hAnsi="Times New Roman" w:eastAsia="黑体" w:cs="Times New Roman"/>
          <w:bCs/>
          <w:sz w:val="34"/>
          <w:szCs w:val="34"/>
        </w:rPr>
        <w:t>强化绩效建机制</w:t>
      </w:r>
      <w:r>
        <w:rPr>
          <w:rFonts w:hint="default" w:ascii="Times New Roman" w:hAnsi="Times New Roman" w:eastAsia="黑体" w:cs="Times New Roman"/>
          <w:sz w:val="34"/>
          <w:szCs w:val="34"/>
        </w:rPr>
        <w:t>。</w:t>
      </w:r>
      <w:r>
        <w:rPr>
          <w:rFonts w:hint="default" w:ascii="Times New Roman" w:hAnsi="Times New Roman" w:eastAsia="仿宋_GB2312" w:cs="Times New Roman"/>
          <w:sz w:val="34"/>
          <w:szCs w:val="34"/>
        </w:rPr>
        <w:t>全面实施预算绩效管理，规范财政收支行为，用好预算管理一体化系统，提高预算执行质量。扩大财政重点绩效评价范围，加强绩效评价结果应用，将评价结果与完善政策、调整预算、资金分配有机衔接，推动解决存在问题，形成评价、整改、提升的良性循环。</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E/>
        <w:bidi w:val="0"/>
        <w:adjustRightInd w:val="0"/>
        <w:snapToGrid w:val="0"/>
        <w:spacing w:line="60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方正小标宋简体" w:cs="Times New Roman"/>
          <w:sz w:val="34"/>
          <w:szCs w:val="34"/>
        </w:rPr>
        <w:t>42</w:t>
      </w:r>
      <w:r>
        <w:rPr>
          <w:rFonts w:hint="default" w:ascii="Times New Roman" w:hAnsi="Times New Roman" w:eastAsia="仿宋_GB2312" w:cs="Times New Roman"/>
          <w:sz w:val="34"/>
          <w:szCs w:val="34"/>
        </w:rPr>
        <w:t>.</w:t>
      </w:r>
      <w:r>
        <w:rPr>
          <w:rFonts w:hint="default" w:ascii="Times New Roman" w:hAnsi="Times New Roman" w:eastAsia="黑体" w:cs="Times New Roman"/>
          <w:sz w:val="34"/>
          <w:szCs w:val="34"/>
        </w:rPr>
        <w:t>可持续发展增后劲。</w:t>
      </w:r>
      <w:r>
        <w:rPr>
          <w:rFonts w:hint="default" w:ascii="Times New Roman" w:hAnsi="Times New Roman" w:eastAsia="仿宋_GB2312" w:cs="Times New Roman"/>
          <w:sz w:val="34"/>
          <w:szCs w:val="34"/>
        </w:rPr>
        <w:t>尽力而为、量力而行，用好财政承受能力论证、重大支出事前绩效评估、财政投资评审等手段，把好重大支出关口，推动财政资源统筹和可持续发展。</w:t>
      </w:r>
    </w:p>
    <w:p>
      <w:pPr>
        <w:keepNext w:val="0"/>
        <w:keepLines w:val="0"/>
        <w:pageBreakBefore w:val="0"/>
        <w:widowControl w:val="0"/>
        <w:pBdr>
          <w:top w:val="none" w:color="000000" w:sz="0" w:space="0"/>
          <w:left w:val="none" w:color="000000" w:sz="0" w:space="0"/>
          <w:bottom w:val="none" w:color="000000" w:sz="0" w:space="31"/>
          <w:right w:val="none" w:color="000000" w:sz="0" w:space="0"/>
        </w:pBdr>
        <w:tabs>
          <w:tab w:val="left" w:pos="3962"/>
        </w:tabs>
        <w:kinsoku/>
        <w:wordWrap/>
        <w:overflowPunct/>
        <w:topLinePunct w:val="0"/>
        <w:autoSpaceDE/>
        <w:bidi w:val="0"/>
        <w:adjustRightInd w:val="0"/>
        <w:snapToGrid w:val="0"/>
        <w:spacing w:line="60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方正小标宋简体" w:cs="Times New Roman"/>
          <w:sz w:val="34"/>
          <w:szCs w:val="34"/>
        </w:rPr>
        <w:t>43</w:t>
      </w:r>
      <w:r>
        <w:rPr>
          <w:rFonts w:hint="default" w:ascii="Times New Roman" w:hAnsi="Times New Roman" w:eastAsia="仿宋_GB2312" w:cs="Times New Roman"/>
          <w:sz w:val="34"/>
          <w:szCs w:val="34"/>
        </w:rPr>
        <w:t>.</w:t>
      </w:r>
      <w:r>
        <w:rPr>
          <w:rFonts w:hint="default" w:ascii="Times New Roman" w:hAnsi="Times New Roman" w:eastAsia="黑体" w:cs="Times New Roman"/>
          <w:sz w:val="34"/>
          <w:szCs w:val="34"/>
        </w:rPr>
        <w:t>防控风险保安全。</w:t>
      </w:r>
      <w:r>
        <w:rPr>
          <w:rFonts w:hint="default" w:ascii="Times New Roman" w:hAnsi="Times New Roman" w:eastAsia="仿宋_GB2312" w:cs="Times New Roman"/>
          <w:sz w:val="34"/>
          <w:szCs w:val="34"/>
        </w:rPr>
        <w:t>加强地方政府债务管理，防范化解地方债务风险。严禁超越发展阶段盲目铺摊子、上项目，严禁以任何方式新增政府隐性债务，逐步降低风险水平。</w:t>
      </w:r>
    </w:p>
    <w:p>
      <w:pPr>
        <w:keepNext w:val="0"/>
        <w:keepLines w:val="0"/>
        <w:pageBreakBefore w:val="0"/>
        <w:widowControl w:val="0"/>
        <w:pBdr>
          <w:top w:val="none" w:color="000000" w:sz="0" w:space="0"/>
          <w:left w:val="none" w:color="000000" w:sz="0" w:space="0"/>
          <w:bottom w:val="none" w:color="000000" w:sz="0" w:space="31"/>
          <w:right w:val="none" w:color="000000" w:sz="0" w:space="0"/>
        </w:pBdr>
        <w:tabs>
          <w:tab w:val="left" w:pos="3962"/>
        </w:tabs>
        <w:kinsoku/>
        <w:wordWrap/>
        <w:overflowPunct/>
        <w:topLinePunct w:val="0"/>
        <w:autoSpaceDE/>
        <w:bidi w:val="0"/>
        <w:adjustRightInd w:val="0"/>
        <w:snapToGrid w:val="0"/>
        <w:spacing w:line="600" w:lineRule="exact"/>
        <w:ind w:firstLine="680" w:firstLineChars="200"/>
        <w:textAlignment w:val="auto"/>
        <w:rPr>
          <w:rFonts w:hint="default" w:ascii="Times New Roman" w:hAnsi="Times New Roman" w:eastAsia="仿宋_GB2312" w:cs="Times New Roman"/>
          <w:sz w:val="34"/>
          <w:szCs w:val="34"/>
        </w:rPr>
      </w:pPr>
      <w:r>
        <w:rPr>
          <w:rFonts w:hint="default" w:ascii="Times New Roman" w:hAnsi="Times New Roman" w:eastAsia="方正小标宋简体" w:cs="Times New Roman"/>
          <w:sz w:val="34"/>
          <w:szCs w:val="34"/>
        </w:rPr>
        <w:t>44.</w:t>
      </w:r>
      <w:r>
        <w:rPr>
          <w:rFonts w:hint="default" w:ascii="Times New Roman" w:hAnsi="Times New Roman" w:eastAsia="黑体" w:cs="Times New Roman"/>
          <w:sz w:val="34"/>
          <w:szCs w:val="34"/>
        </w:rPr>
        <w:t>政策协同齐发力。</w:t>
      </w:r>
      <w:r>
        <w:rPr>
          <w:rFonts w:hint="default" w:ascii="Times New Roman" w:hAnsi="Times New Roman" w:eastAsia="仿宋_GB2312" w:cs="Times New Roman"/>
          <w:sz w:val="34"/>
          <w:szCs w:val="34"/>
        </w:rPr>
        <w:t>进一步强化部门之间政策协同， 建立起相互协调、互相支持的政策框架，使政策取向保持一致，同频共振、形成合力，放大政策组合效应。</w:t>
      </w:r>
    </w:p>
    <w:p>
      <w:pPr>
        <w:keepNext w:val="0"/>
        <w:keepLines w:val="0"/>
        <w:pageBreakBefore w:val="0"/>
        <w:widowControl w:val="0"/>
        <w:pBdr>
          <w:top w:val="none" w:color="000000" w:sz="0" w:space="0"/>
          <w:left w:val="none" w:color="000000" w:sz="0" w:space="0"/>
          <w:bottom w:val="none" w:color="000000" w:sz="0" w:space="31"/>
          <w:right w:val="none" w:color="000000" w:sz="0" w:space="0"/>
        </w:pBdr>
        <w:kinsoku/>
        <w:wordWrap/>
        <w:overflowPunct/>
        <w:topLinePunct w:val="0"/>
        <w:autoSpaceDE/>
        <w:bidi w:val="0"/>
        <w:adjustRightInd w:val="0"/>
        <w:snapToGrid w:val="0"/>
        <w:spacing w:line="600" w:lineRule="exact"/>
        <w:ind w:firstLine="680" w:firstLineChars="200"/>
        <w:textAlignment w:val="auto"/>
        <w:rPr>
          <w:rFonts w:hint="default" w:ascii="Times New Roman" w:hAnsi="Times New Roman" w:eastAsia="黑体" w:cs="Times New Roman"/>
          <w:sz w:val="34"/>
          <w:szCs w:val="34"/>
        </w:rPr>
      </w:pPr>
      <w:r>
        <w:rPr>
          <w:rFonts w:hint="default" w:ascii="Times New Roman" w:hAnsi="Times New Roman" w:eastAsia="方正小标宋简体" w:cs="Times New Roman"/>
          <w:sz w:val="34"/>
          <w:szCs w:val="34"/>
        </w:rPr>
        <w:t>45</w:t>
      </w:r>
      <w:r>
        <w:rPr>
          <w:rFonts w:hint="default" w:ascii="Times New Roman" w:hAnsi="Times New Roman" w:eastAsia="仿宋_GB2312" w:cs="Times New Roman"/>
          <w:sz w:val="34"/>
          <w:szCs w:val="34"/>
        </w:rPr>
        <w:t>.</w:t>
      </w:r>
      <w:r>
        <w:rPr>
          <w:rFonts w:hint="default" w:ascii="Times New Roman" w:hAnsi="Times New Roman" w:eastAsia="黑体" w:cs="Times New Roman"/>
          <w:sz w:val="34"/>
          <w:szCs w:val="34"/>
        </w:rPr>
        <w:t>严肃财经守底线。</w:t>
      </w:r>
      <w:r>
        <w:rPr>
          <w:rFonts w:hint="default" w:ascii="Times New Roman" w:hAnsi="Times New Roman" w:eastAsia="仿宋_GB2312" w:cs="Times New Roman"/>
          <w:sz w:val="34"/>
          <w:szCs w:val="34"/>
        </w:rPr>
        <w:t>严格执行各项财经法规和管理制度，持续加强和改进财政预算管理，建立和健全财会监督结果与预算安排、资金管理和完善政策相挂钩机制，加大审计查出问题整改力度，不断提高服务发展能力和财政保障水平。</w:t>
      </w:r>
      <w:bookmarkEnd w:id="244"/>
      <w:bookmarkEnd w:id="245"/>
      <w:bookmarkEnd w:id="246"/>
      <w:bookmarkEnd w:id="247"/>
      <w:bookmarkEnd w:id="248"/>
      <w:bookmarkEnd w:id="249"/>
      <w:bookmarkEnd w:id="250"/>
      <w:bookmarkEnd w:id="251"/>
      <w:bookmarkEnd w:id="252"/>
      <w:bookmarkEnd w:id="253"/>
      <w:bookmarkEnd w:id="254"/>
      <w:bookmarkEnd w:id="255"/>
      <w:bookmarkEnd w:id="256"/>
    </w:p>
    <w:sectPr>
      <w:footerReference r:id="rId10" w:type="default"/>
      <w:pgSz w:w="11906" w:h="16838"/>
      <w:pgMar w:top="1985" w:right="1644" w:bottom="1985" w:left="1644" w:header="851" w:footer="1531" w:gutter="0"/>
      <w:pgNumType w:fmt="decimal" w:start="147"/>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黑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rPr>
    </w:pPr>
    <w:r>
      <w:fldChar w:fldCharType="begin"/>
    </w:r>
    <w:r>
      <w:rPr>
        <w:rStyle w:val="10"/>
      </w:rPr>
      <w:instrText xml:space="preserve">PAGE  </w:instrText>
    </w:r>
    <w:r>
      <w:fldChar w:fldCharType="separate"/>
    </w:r>
    <w:r>
      <w:rPr>
        <w:rStyle w:val="10"/>
      </w:rPr>
      <w:t>144</w:t>
    </w:r>
    <w: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58"/>
    </w:pPr>
    <w:r>
      <w:rPr>
        <w:sz w:val="18"/>
      </w:rPr>
      <w:pict>
        <v:shape id="_x0000_s3075" o:spid="_x0000_s3075"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5"/>
                  <w:rPr>
                    <w:rFonts w:hint="default" w:ascii="Times New Roman" w:hAnsi="Times New Roman" w:cs="Times New Roman"/>
                    <w:sz w:val="21"/>
                    <w:szCs w:val="21"/>
                  </w:rPr>
                </w:pPr>
                <w:r>
                  <w:rPr>
                    <w:rFonts w:hint="default" w:ascii="Times New Roman" w:hAnsi="Times New Roman" w:cs="Times New Roman"/>
                    <w:sz w:val="21"/>
                    <w:szCs w:val="21"/>
                    <w:lang w:val="en-US" w:eastAsia="zh-CN"/>
                  </w:rPr>
                  <w:t>1</w:t>
                </w:r>
                <w:r>
                  <w:rPr>
                    <w:rFonts w:hint="eastAsia" w:ascii="Times New Roman" w:hAnsi="Times New Roman" w:cs="Times New Roman"/>
                    <w:sz w:val="21"/>
                    <w:szCs w:val="21"/>
                    <w:lang w:val="en-US" w:eastAsia="zh-CN"/>
                  </w:rPr>
                  <w:t>3</w:t>
                </w:r>
                <w:r>
                  <w:rPr>
                    <w:rFonts w:hint="default" w:ascii="Times New Roman" w:hAnsi="Times New Roman" w:cs="Times New Roman"/>
                    <w:sz w:val="21"/>
                    <w:szCs w:val="21"/>
                    <w:lang w:val="en-US" w:eastAsia="zh-CN"/>
                  </w:rPr>
                  <w:t>-</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163</w:t>
                </w:r>
                <w:r>
                  <w:rPr>
                    <w:rFonts w:hint="default" w:ascii="Times New Roman" w:hAnsi="Times New Roman" w:cs="Times New Roman"/>
                    <w:sz w:val="21"/>
                    <w:szCs w:val="21"/>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2C1682"/>
    <w:multiLevelType w:val="singleLevel"/>
    <w:tmpl w:val="9D2C1682"/>
    <w:lvl w:ilvl="0" w:tentative="0">
      <w:start w:val="12"/>
      <w:numFmt w:val="decimal"/>
      <w:suff w:val="space"/>
      <w:lvlText w:val="%1."/>
      <w:lvlJc w:val="left"/>
    </w:lvl>
  </w:abstractNum>
  <w:abstractNum w:abstractNumId="1">
    <w:nsid w:val="D3280761"/>
    <w:multiLevelType w:val="singleLevel"/>
    <w:tmpl w:val="D3280761"/>
    <w:lvl w:ilvl="0" w:tentative="0">
      <w:start w:val="1"/>
      <w:numFmt w:val="decimal"/>
      <w:suff w:val="space"/>
      <w:lvlText w:val="%1."/>
      <w:lvlJc w:val="left"/>
    </w:lvl>
  </w:abstractNum>
  <w:abstractNum w:abstractNumId="2">
    <w:nsid w:val="3195168B"/>
    <w:multiLevelType w:val="singleLevel"/>
    <w:tmpl w:val="3195168B"/>
    <w:lvl w:ilvl="0" w:tentative="0">
      <w:start w:val="22"/>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cxNjhhZjYwYzRlYWUzMzkwMzUyMGUwZWUxMDY0MDIifQ=="/>
  </w:docVars>
  <w:rsids>
    <w:rsidRoot w:val="00056E6D"/>
    <w:rsid w:val="00043D5E"/>
    <w:rsid w:val="00056E6D"/>
    <w:rsid w:val="000A4419"/>
    <w:rsid w:val="000A7687"/>
    <w:rsid w:val="000C179D"/>
    <w:rsid w:val="000E0A5D"/>
    <w:rsid w:val="00100351"/>
    <w:rsid w:val="00116244"/>
    <w:rsid w:val="00223C14"/>
    <w:rsid w:val="0022645C"/>
    <w:rsid w:val="002B1BDC"/>
    <w:rsid w:val="002D58AA"/>
    <w:rsid w:val="002E569E"/>
    <w:rsid w:val="002E5D75"/>
    <w:rsid w:val="003208F7"/>
    <w:rsid w:val="00324449"/>
    <w:rsid w:val="0032457C"/>
    <w:rsid w:val="00375666"/>
    <w:rsid w:val="003E250C"/>
    <w:rsid w:val="004E32EC"/>
    <w:rsid w:val="004E6D79"/>
    <w:rsid w:val="00501D70"/>
    <w:rsid w:val="005048D4"/>
    <w:rsid w:val="00596D11"/>
    <w:rsid w:val="005A2FA7"/>
    <w:rsid w:val="005A462E"/>
    <w:rsid w:val="005C03FB"/>
    <w:rsid w:val="005C04BB"/>
    <w:rsid w:val="005C12DA"/>
    <w:rsid w:val="005C6D15"/>
    <w:rsid w:val="005E3213"/>
    <w:rsid w:val="005E438F"/>
    <w:rsid w:val="00642136"/>
    <w:rsid w:val="00675993"/>
    <w:rsid w:val="006C5CAF"/>
    <w:rsid w:val="006E2F48"/>
    <w:rsid w:val="00701940"/>
    <w:rsid w:val="007470B6"/>
    <w:rsid w:val="0075394C"/>
    <w:rsid w:val="007920C2"/>
    <w:rsid w:val="007F2213"/>
    <w:rsid w:val="0087492F"/>
    <w:rsid w:val="00896D29"/>
    <w:rsid w:val="008E1AE1"/>
    <w:rsid w:val="008E79A3"/>
    <w:rsid w:val="008F1B4B"/>
    <w:rsid w:val="00912D18"/>
    <w:rsid w:val="009354EF"/>
    <w:rsid w:val="00966342"/>
    <w:rsid w:val="00A10C56"/>
    <w:rsid w:val="00AF54C1"/>
    <w:rsid w:val="00B36BFB"/>
    <w:rsid w:val="00B50462"/>
    <w:rsid w:val="00B73368"/>
    <w:rsid w:val="00B77DF3"/>
    <w:rsid w:val="00B8728D"/>
    <w:rsid w:val="00BE545C"/>
    <w:rsid w:val="00C03FCC"/>
    <w:rsid w:val="00C07917"/>
    <w:rsid w:val="00C4571A"/>
    <w:rsid w:val="00CA3DC8"/>
    <w:rsid w:val="00CA7D93"/>
    <w:rsid w:val="00E21285"/>
    <w:rsid w:val="00E509DD"/>
    <w:rsid w:val="00E741F4"/>
    <w:rsid w:val="00E82632"/>
    <w:rsid w:val="00E86FA6"/>
    <w:rsid w:val="00EC51DE"/>
    <w:rsid w:val="00ED48FD"/>
    <w:rsid w:val="00EF1424"/>
    <w:rsid w:val="00F04E50"/>
    <w:rsid w:val="00F163BF"/>
    <w:rsid w:val="00F30B61"/>
    <w:rsid w:val="00F51655"/>
    <w:rsid w:val="00F72699"/>
    <w:rsid w:val="00F932C1"/>
    <w:rsid w:val="00F970A6"/>
    <w:rsid w:val="00FA52DF"/>
    <w:rsid w:val="00FC11D0"/>
    <w:rsid w:val="02CB3070"/>
    <w:rsid w:val="03367958"/>
    <w:rsid w:val="06CB47C4"/>
    <w:rsid w:val="11212173"/>
    <w:rsid w:val="11E83968"/>
    <w:rsid w:val="15F91BCC"/>
    <w:rsid w:val="17FA1DF6"/>
    <w:rsid w:val="18D04CA1"/>
    <w:rsid w:val="1BC85FA4"/>
    <w:rsid w:val="21502744"/>
    <w:rsid w:val="2609295F"/>
    <w:rsid w:val="28315781"/>
    <w:rsid w:val="2C7E26C8"/>
    <w:rsid w:val="31EA5710"/>
    <w:rsid w:val="48E678B4"/>
    <w:rsid w:val="4CF417FA"/>
    <w:rsid w:val="507B593A"/>
    <w:rsid w:val="51B95C6C"/>
    <w:rsid w:val="59B362E2"/>
    <w:rsid w:val="5C2B0B41"/>
    <w:rsid w:val="6E312837"/>
    <w:rsid w:val="72493BB5"/>
    <w:rsid w:val="775932DD"/>
    <w:rsid w:val="7C1A4B08"/>
    <w:rsid w:val="7F5C015D"/>
    <w:rsid w:val="7FF7163F"/>
    <w:rsid w:val="8BA85D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customStyle="1" w:styleId="2">
    <w:name w:val="无间隔1"/>
    <w:basedOn w:val="1"/>
    <w:autoRedefine/>
    <w:qFormat/>
    <w:uiPriority w:val="0"/>
    <w:pPr>
      <w:spacing w:line="400" w:lineRule="exact"/>
    </w:pPr>
    <w:rPr>
      <w:sz w:val="24"/>
    </w:rPr>
  </w:style>
  <w:style w:type="paragraph" w:styleId="3">
    <w:name w:val="Normal Indent"/>
    <w:basedOn w:val="1"/>
    <w:autoRedefine/>
    <w:qFormat/>
    <w:uiPriority w:val="0"/>
    <w:pPr>
      <w:suppressAutoHyphens/>
      <w:spacing w:line="360" w:lineRule="auto"/>
      <w:ind w:firstLine="567"/>
    </w:pPr>
    <w:rPr>
      <w:rFonts w:ascii="Calibri" w:hAnsi="宋体" w:eastAsia="宋体" w:cs="黑体"/>
      <w:kern w:val="0"/>
      <w:sz w:val="28"/>
      <w:szCs w:val="20"/>
    </w:rPr>
  </w:style>
  <w:style w:type="paragraph" w:styleId="4">
    <w:name w:val="Body Text"/>
    <w:basedOn w:val="1"/>
    <w:link w:val="15"/>
    <w:autoRedefine/>
    <w:semiHidden/>
    <w:unhideWhenUsed/>
    <w:qFormat/>
    <w:uiPriority w:val="99"/>
    <w:pPr>
      <w:spacing w:after="120"/>
    </w:p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autoRedefine/>
    <w:qFormat/>
    <w:uiPriority w:val="0"/>
    <w:rPr>
      <w:b/>
    </w:rPr>
  </w:style>
  <w:style w:type="character" w:styleId="10">
    <w:name w:val="page number"/>
    <w:basedOn w:val="8"/>
    <w:autoRedefine/>
    <w:qFormat/>
    <w:uiPriority w:val="0"/>
  </w:style>
  <w:style w:type="paragraph" w:customStyle="1" w:styleId="11">
    <w:name w:val="列出段落1"/>
    <w:basedOn w:val="1"/>
    <w:autoRedefine/>
    <w:qFormat/>
    <w:uiPriority w:val="0"/>
    <w:pPr>
      <w:widowControl/>
      <w:suppressAutoHyphens/>
      <w:ind w:firstLine="420" w:firstLineChars="200"/>
      <w:jc w:val="left"/>
    </w:pPr>
    <w:rPr>
      <w:rFonts w:ascii="宋体" w:hAnsi="宋体" w:eastAsia="宋体" w:cs="宋体"/>
      <w:kern w:val="0"/>
      <w:sz w:val="24"/>
      <w:szCs w:val="24"/>
    </w:rPr>
  </w:style>
  <w:style w:type="character" w:customStyle="1" w:styleId="12">
    <w:name w:val="页眉 Char"/>
    <w:basedOn w:val="8"/>
    <w:link w:val="6"/>
    <w:autoRedefine/>
    <w:qFormat/>
    <w:uiPriority w:val="99"/>
    <w:rPr>
      <w:sz w:val="18"/>
      <w:szCs w:val="18"/>
    </w:rPr>
  </w:style>
  <w:style w:type="character" w:customStyle="1" w:styleId="13">
    <w:name w:val="页脚 Char"/>
    <w:basedOn w:val="8"/>
    <w:link w:val="5"/>
    <w:autoRedefine/>
    <w:qFormat/>
    <w:uiPriority w:val="99"/>
    <w:rPr>
      <w:sz w:val="18"/>
      <w:szCs w:val="18"/>
    </w:rPr>
  </w:style>
  <w:style w:type="character" w:customStyle="1" w:styleId="14">
    <w:name w:val="UserStyle_4"/>
    <w:autoRedefine/>
    <w:qFormat/>
    <w:uiPriority w:val="0"/>
    <w:rPr>
      <w:rFonts w:ascii="Times New Roman" w:hAnsi="Times New Roman" w:eastAsia="宋体"/>
    </w:rPr>
  </w:style>
  <w:style w:type="character" w:customStyle="1" w:styleId="15">
    <w:name w:val="正文文本 Char"/>
    <w:basedOn w:val="8"/>
    <w:link w:val="4"/>
    <w:autoRedefine/>
    <w:semiHidden/>
    <w:qFormat/>
    <w:uiPriority w:val="99"/>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5" textRotate="1"/>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44</Pages>
  <Words>18050</Words>
  <Characters>18786</Characters>
  <Lines>140</Lines>
  <Paragraphs>39</Paragraphs>
  <TotalTime>0</TotalTime>
  <ScaleCrop>false</ScaleCrop>
  <LinksUpToDate>false</LinksUpToDate>
  <CharactersWithSpaces>18868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2024-01-02T09:56:00Z</dcterms:created>
  <dc:creator>微软用户</dc:creator>
  <cp:lastModifiedBy>雪中飞舞</cp:lastModifiedBy>
  <cp:lastPrinted>2024-02-17T02:31:00Z</cp:lastPrinted>
  <dcterms:modified xsi:type="dcterms:W3CDTF">2024-02-17T07:15:54Z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E981C70433884F0E8DE2353309A84C28</vt:lpwstr>
  </property>
</Properties>
</file>