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  <w:u w:val="none"/>
          <w:lang w:eastAsia="zh-CN"/>
        </w:rPr>
        <w:t>三门峡市社会医疗保险中心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  <w:u w:val="none"/>
          <w:lang w:val="en-US" w:eastAsia="zh-CN"/>
        </w:rPr>
        <w:t>城乡居民基本医疗保险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  <w:u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  <w:u w:val="none"/>
          <w:lang w:val="en-US" w:eastAsia="zh-CN"/>
        </w:rPr>
        <w:t>工作经费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  <w:u w:val="none"/>
          <w:lang w:eastAsia="zh-CN"/>
        </w:rPr>
        <w:t>项目自评报告</w:t>
      </w:r>
    </w:p>
    <w:p>
      <w:pPr>
        <w:spacing w:line="600" w:lineRule="exact"/>
        <w:jc w:val="center"/>
        <w:rPr>
          <w:rFonts w:hint="eastAsia" w:ascii="黑体" w:hAnsi="黑体" w:cs="黑体"/>
          <w:b w:val="0"/>
          <w:bCs/>
          <w:color w:val="000000"/>
          <w:sz w:val="30"/>
          <w:szCs w:val="30"/>
          <w:u w:val="none"/>
          <w:lang w:eastAsia="zh-CN"/>
        </w:rPr>
      </w:pP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项目支出基本情况</w:t>
      </w:r>
    </w:p>
    <w:p>
      <w:pPr>
        <w:numPr>
          <w:ilvl w:val="0"/>
          <w:numId w:val="0"/>
        </w:numPr>
        <w:spacing w:line="600" w:lineRule="exact"/>
        <w:ind w:firstLine="600" w:firstLineChars="200"/>
        <w:rPr>
          <w:rFonts w:hint="default" w:ascii="仿宋_GB2312" w:hAnsi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  <w:t>2021年度城乡居民基本医疗保险工作经费财政预算15万元，当年财政拨款15万元，全年执行数15万元，执行率100%。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绩效自评工作开展情况</w:t>
      </w:r>
      <w:bookmarkStart w:id="0" w:name="_GoBack"/>
      <w:bookmarkEnd w:id="0"/>
    </w:p>
    <w:p>
      <w:pPr>
        <w:numPr>
          <w:ilvl w:val="0"/>
          <w:numId w:val="0"/>
        </w:numPr>
        <w:spacing w:line="600" w:lineRule="exact"/>
        <w:ind w:firstLine="600" w:firstLineChars="200"/>
        <w:rPr>
          <w:rFonts w:hint="default" w:ascii="仿宋_GB2312" w:hAnsi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u w:val="none"/>
          <w:lang w:eastAsia="zh-CN"/>
        </w:rPr>
        <w:t>项目达到了预设的效果，通过医保政策宣传工作，认真及时完成居民参保登记工作和财政配补资金结算工作，居民参保率达到</w:t>
      </w:r>
      <w:r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  <w:t>90%以上，确保居民应保尽保，参保人员充分享受医疗待遇，缓解了参保人员的就医压力，得到了参保人员和社会公众的肯定，参保人员和社会公众的满意度达95%以上。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绩效自评结果及分析</w:t>
      </w:r>
    </w:p>
    <w:p>
      <w:pPr>
        <w:numPr>
          <w:ilvl w:val="0"/>
          <w:numId w:val="0"/>
        </w:numPr>
        <w:spacing w:line="600" w:lineRule="exact"/>
        <w:ind w:firstLine="602" w:firstLineChars="200"/>
        <w:rPr>
          <w:rFonts w:hint="eastAsia" w:ascii="楷体_GB2312" w:hAnsi="楷体_GB2312" w:eastAsia="楷体_GB2312" w:cs="楷体_GB2312"/>
          <w:b/>
          <w:bCs w:val="0"/>
          <w:color w:val="000000"/>
          <w:sz w:val="30"/>
          <w:szCs w:val="30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 w:val="0"/>
          <w:color w:val="000000"/>
          <w:sz w:val="30"/>
          <w:szCs w:val="30"/>
          <w:u w:val="none"/>
          <w:lang w:eastAsia="zh-CN"/>
        </w:rPr>
        <w:t>（一）自评结果</w:t>
      </w:r>
    </w:p>
    <w:p>
      <w:pPr>
        <w:numPr>
          <w:ilvl w:val="0"/>
          <w:numId w:val="0"/>
        </w:numPr>
        <w:spacing w:line="600" w:lineRule="exact"/>
        <w:ind w:firstLine="600" w:firstLineChars="200"/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u w:val="none"/>
          <w:lang w:eastAsia="zh-CN"/>
        </w:rPr>
        <w:t>包括项目单位自评平均分数及不同分数段分布情况，完成绩效目标的项目个数、没有完成绩效目标的项目个数，指标完成有偏差的项目个数、偏差较大（</w:t>
      </w:r>
      <w:r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  <w:t>20%及以上</w:t>
      </w:r>
      <w:r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u w:val="none"/>
          <w:lang w:eastAsia="zh-CN"/>
        </w:rPr>
        <w:t>）的项目个数，存在偏差的指标占比等。</w:t>
      </w:r>
    </w:p>
    <w:p>
      <w:pPr>
        <w:numPr>
          <w:ilvl w:val="0"/>
          <w:numId w:val="2"/>
        </w:numPr>
        <w:spacing w:line="600" w:lineRule="exact"/>
        <w:ind w:firstLine="602" w:firstLineChars="200"/>
        <w:rPr>
          <w:rFonts w:hint="eastAsia" w:ascii="楷体_GB2312" w:hAnsi="楷体_GB2312" w:eastAsia="楷体_GB2312" w:cs="楷体_GB2312"/>
          <w:b/>
          <w:bCs w:val="0"/>
          <w:color w:val="000000"/>
          <w:sz w:val="30"/>
          <w:szCs w:val="30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 w:val="0"/>
          <w:color w:val="000000"/>
          <w:sz w:val="30"/>
          <w:szCs w:val="30"/>
          <w:u w:val="none"/>
          <w:lang w:eastAsia="zh-CN"/>
        </w:rPr>
        <w:t>偏差较大项目说明</w:t>
      </w:r>
    </w:p>
    <w:p>
      <w:pPr>
        <w:numPr>
          <w:ilvl w:val="0"/>
          <w:numId w:val="0"/>
        </w:numPr>
        <w:spacing w:line="600" w:lineRule="exact"/>
        <w:ind w:firstLine="600" w:firstLineChars="200"/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u w:val="none"/>
          <w:lang w:eastAsia="zh-CN"/>
        </w:rPr>
        <w:t>无偏差大较大的项目。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6642FD"/>
    <w:multiLevelType w:val="singleLevel"/>
    <w:tmpl w:val="C56642F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30EE7FC"/>
    <w:multiLevelType w:val="singleLevel"/>
    <w:tmpl w:val="E30EE7F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3MDFmMzJhNTlkZTQwOGEzOTJhMWQ3YWM3ZjY5NmMifQ=="/>
  </w:docVars>
  <w:rsids>
    <w:rsidRoot w:val="00000000"/>
    <w:rsid w:val="02CC1910"/>
    <w:rsid w:val="06FC42DE"/>
    <w:rsid w:val="0F352EEF"/>
    <w:rsid w:val="10295D0C"/>
    <w:rsid w:val="129F3850"/>
    <w:rsid w:val="15A917F6"/>
    <w:rsid w:val="1BC64F70"/>
    <w:rsid w:val="1FE90986"/>
    <w:rsid w:val="2BD51A54"/>
    <w:rsid w:val="2BFE28F0"/>
    <w:rsid w:val="317F63C9"/>
    <w:rsid w:val="34D80784"/>
    <w:rsid w:val="360D483A"/>
    <w:rsid w:val="3FE17E62"/>
    <w:rsid w:val="489E3D34"/>
    <w:rsid w:val="4A775556"/>
    <w:rsid w:val="505616A2"/>
    <w:rsid w:val="527C2064"/>
    <w:rsid w:val="55EC44A2"/>
    <w:rsid w:val="60743000"/>
    <w:rsid w:val="61335DAE"/>
    <w:rsid w:val="6A494B74"/>
    <w:rsid w:val="6D66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350</Words>
  <Characters>365</Characters>
  <Lines>0</Lines>
  <Paragraphs>0</Paragraphs>
  <TotalTime>5</TotalTime>
  <ScaleCrop>false</ScaleCrop>
  <LinksUpToDate>false</LinksUpToDate>
  <CharactersWithSpaces>365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2021-04-08T03:26:00Z</dcterms:created>
  <dc:creator>Administrator</dc:creator>
  <cp:lastModifiedBy>Administrator</cp:lastModifiedBy>
  <dcterms:modified xsi:type="dcterms:W3CDTF">2022-05-07T08:44:32Z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DE4BE24D047B46A68E2497BD65A6F49D</vt:lpwstr>
  </property>
</Properties>
</file>