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sz w:val="32"/>
          <w:szCs w:val="32"/>
        </w:rPr>
      </w:pPr>
      <w:bookmarkStart w:id="0" w:name="bookmark47"/>
      <w:bookmarkStart w:id="1" w:name="bookmark48"/>
      <w:bookmarkStart w:id="2" w:name="bookmark46"/>
      <w:r>
        <w:rPr>
          <w:rFonts w:hint="eastAsia" w:ascii="黑体" w:hAnsi="黑体" w:eastAsia="黑体" w:cs="宋体"/>
          <w:sz w:val="32"/>
          <w:szCs w:val="32"/>
        </w:rPr>
        <w:t>附件2</w:t>
      </w:r>
    </w:p>
    <w:bookmarkEnd w:id="0"/>
    <w:bookmarkEnd w:id="1"/>
    <w:bookmarkEnd w:id="2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  <w:t>三门峡市市场监督管理局经济开发区分局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  <w:t>项目支出绩效自评报告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项目支出基本情况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年预算拨付我局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市场监管执法打假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0.83万元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。该项目资金我局主要用于加大综合执法工作力度；开展专项整治，加强公平交易执法，对危害经济运行秩序、危害人民群众利益、危害市场主体合法权益的违法行为予以打击，维护辖区内市场秩序规范有序。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局高度重视绩效自评工作，严格按照上级部门的文件精神，严格程序，在项目资金使用管理上，我局一直按照国家财经法规和内部财务管理制度的规定开支。资金结付有完整的审批程序和手续，按照财经制度的有关要求，做到专款专用，分管领导对资金的使用进行全程监督，保证资金使用的合规性。资金使用无截留、挤占、挪用、虚列支出等情况。   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（一）自评结果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专项资金管理和使用，按照预算资金管理办法，严格执行“收支两条线”管理，坚持专款专用的原则，主要用于主要用于基层市场监管部门办案工作的支出，以提升市场监管部门办案质量和水平，提高群众对市场监管工作满意度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（二）偏差较大项目说明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自评发现的问题及整改措施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（一）自评发现的问题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项资金使用需进一步优化完善；二是绩效评价资料收集不够全面，主要是社会效益方面的资料不够全面，尽管诸多执法监管工作引起了不同范围内的社会关注和好评，但由于不注重收集或收集不及时，致使在评价过程中缺乏有说服力的证据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（二）整改措施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一是建章立制，强化专项资金的监督，完善单位《财务管理制度》，为专项资金的使用管理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提供制度保障。二是加强资金使用过程中相关材料的收集，完善相关附件，加强执行过程中的材料留存。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绩效自评工作建议及预算安排建议</w:t>
      </w:r>
    </w:p>
    <w:p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希望市局能组织开展绩效自评工作讲解，深入了解绩效上报工作的意义以及方式方法，更合理的安排资金用途。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宋体" w:hAnsi="宋体" w:eastAsia="宋体" w:cs="宋体"/>
          <w:bCs/>
          <w:color w:val="000000"/>
          <w:sz w:val="30"/>
          <w:szCs w:val="30"/>
          <w:u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其他需要说明的问题</w:t>
      </w:r>
    </w:p>
    <w:p>
      <w:pPr>
        <w:ind w:firstLine="420" w:firstLineChars="200"/>
        <w:rPr>
          <w:rFonts w:hint="eastAsia"/>
          <w:lang w:eastAsia="zh-CN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附：项目单位自评汇总表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02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5MDYwNjcxNzAzMTBmMWViYWQ0Njk0M2EwMDMzNjQifQ=="/>
  </w:docVars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5194C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0E36028F"/>
    <w:rsid w:val="1B811C42"/>
    <w:rsid w:val="2B11210D"/>
    <w:rsid w:val="31592A40"/>
    <w:rsid w:val="38CE21F0"/>
    <w:rsid w:val="48F008E5"/>
    <w:rsid w:val="540725A0"/>
    <w:rsid w:val="5D2B6790"/>
    <w:rsid w:val="621B1C17"/>
    <w:rsid w:val="6366184C"/>
    <w:rsid w:val="653C02C8"/>
    <w:rsid w:val="74223A5F"/>
    <w:rsid w:val="7B8F05D5"/>
    <w:rsid w:val="7D6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kern w:val="2"/>
      <w:sz w:val="18"/>
      <w:szCs w:val="18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39AD37-819B-4D2E-A9B3-C70EA8619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855</Words>
  <Characters>889</Characters>
  <Lines>22</Lines>
  <Paragraphs>6</Paragraphs>
  <TotalTime>2</TotalTime>
  <ScaleCrop>false</ScaleCrop>
  <LinksUpToDate>false</LinksUpToDate>
  <CharactersWithSpaces>892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2022-03-23T01:18:00Z</dcterms:created>
  <dc:creator>Administrator</dc:creator>
  <cp:lastModifiedBy>lenovo</cp:lastModifiedBy>
  <dcterms:modified xsi:type="dcterms:W3CDTF">2022-05-11T09:25:36Z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22DA2F492DD94F9DAF936E7316C6709D</vt:lpwstr>
  </property>
</Properties>
</file>