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D" w:rsidRDefault="00CA5915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部门202</w:t>
      </w:r>
      <w:r>
        <w:rPr>
          <w:rFonts w:ascii="方正小标宋简体" w:eastAsia="方正小标宋简体"/>
          <w:sz w:val="44"/>
          <w:szCs w:val="44"/>
        </w:rPr>
        <w:t>1</w:t>
      </w:r>
      <w:r>
        <w:rPr>
          <w:rFonts w:ascii="方正小标宋简体" w:eastAsia="方正小标宋简体" w:hint="eastAsia"/>
          <w:sz w:val="44"/>
          <w:szCs w:val="44"/>
        </w:rPr>
        <w:t>年绩效监控总结报告</w:t>
      </w:r>
    </w:p>
    <w:p w:rsidR="006F415D" w:rsidRDefault="006F415D"/>
    <w:p w:rsidR="006F415D" w:rsidRDefault="00CA5915">
      <w:pPr>
        <w:pStyle w:val="a6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基本情况</w:t>
      </w:r>
    </w:p>
    <w:p w:rsidR="006F415D" w:rsidRDefault="00CA5915">
      <w:pPr>
        <w:ind w:firstLineChars="200" w:firstLine="640"/>
        <w:jc w:val="lef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（一）部门整体情况</w:t>
      </w:r>
    </w:p>
    <w:p w:rsidR="00313F43" w:rsidRDefault="00313F43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三门峡市卫生局医学会办公室年度总目标为40000元，包括医学新技术、新项目推广20000元和医疗事故鉴定专家库管理及培训20000元。</w:t>
      </w:r>
    </w:p>
    <w:p w:rsidR="006F415D" w:rsidRDefault="00CA5915">
      <w:pPr>
        <w:ind w:firstLineChars="200" w:firstLine="640"/>
        <w:jc w:val="lef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（二）项目总体情况</w:t>
      </w:r>
    </w:p>
    <w:p w:rsidR="00313F43" w:rsidRDefault="00313F4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组织开展学术交流和医疗事故鉴定等方面内容。</w:t>
      </w:r>
    </w:p>
    <w:p w:rsidR="006F415D" w:rsidRDefault="00CA5915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二、绩效监控工作组织实施情况</w:t>
      </w:r>
    </w:p>
    <w:p w:rsidR="00313F43" w:rsidRDefault="00313F4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本单位绩效监控包含所有资金收支情况，按照相关要求定期组织开展绩效监控。</w:t>
      </w:r>
    </w:p>
    <w:p w:rsidR="006F415D" w:rsidRDefault="00CA5915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三、绩效监控结果及趋势分析</w:t>
      </w:r>
    </w:p>
    <w:p w:rsidR="006F415D" w:rsidRDefault="00CA5915">
      <w:pPr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（一）部门整体支出</w:t>
      </w:r>
    </w:p>
    <w:p w:rsidR="006F415D" w:rsidRDefault="00530ED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</w:t>
      </w:r>
      <w:r w:rsidR="00475962">
        <w:rPr>
          <w:rFonts w:ascii="仿宋_GB2312" w:eastAsia="仿宋_GB2312" w:hint="eastAsia"/>
          <w:sz w:val="32"/>
          <w:szCs w:val="32"/>
        </w:rPr>
        <w:t>部门</w:t>
      </w:r>
      <w:r w:rsidR="00CA5915">
        <w:rPr>
          <w:rFonts w:ascii="仿宋_GB2312" w:eastAsia="仿宋_GB2312" w:hint="eastAsia"/>
          <w:sz w:val="32"/>
          <w:szCs w:val="32"/>
        </w:rPr>
        <w:t>绩效目标</w:t>
      </w:r>
      <w:r w:rsidR="00313F43">
        <w:rPr>
          <w:rFonts w:ascii="仿宋_GB2312" w:eastAsia="仿宋_GB2312" w:hint="eastAsia"/>
          <w:sz w:val="32"/>
          <w:szCs w:val="32"/>
        </w:rPr>
        <w:t>执行数为</w:t>
      </w:r>
      <w:r>
        <w:rPr>
          <w:rFonts w:ascii="仿宋_GB2312" w:eastAsia="仿宋_GB2312" w:hint="eastAsia"/>
          <w:sz w:val="32"/>
          <w:szCs w:val="32"/>
        </w:rPr>
        <w:t>4</w:t>
      </w:r>
      <w:r w:rsidR="00313F43">
        <w:rPr>
          <w:rFonts w:ascii="仿宋_GB2312" w:eastAsia="仿宋_GB2312" w:hint="eastAsia"/>
          <w:sz w:val="32"/>
          <w:szCs w:val="32"/>
        </w:rPr>
        <w:t>元，执行率为</w:t>
      </w:r>
      <w:r>
        <w:rPr>
          <w:rFonts w:ascii="仿宋_GB2312" w:eastAsia="仿宋_GB2312" w:hint="eastAsia"/>
          <w:sz w:val="32"/>
          <w:szCs w:val="32"/>
        </w:rPr>
        <w:t>100</w:t>
      </w:r>
      <w:r w:rsidR="00313F43">
        <w:rPr>
          <w:rFonts w:ascii="仿宋_GB2312" w:eastAsia="仿宋_GB2312" w:hint="eastAsia"/>
          <w:sz w:val="32"/>
          <w:szCs w:val="32"/>
        </w:rPr>
        <w:t>%</w:t>
      </w:r>
      <w:r w:rsidR="00CA5915">
        <w:rPr>
          <w:rFonts w:ascii="仿宋_GB2312" w:eastAsia="仿宋_GB2312" w:hint="eastAsia"/>
          <w:sz w:val="32"/>
          <w:szCs w:val="32"/>
        </w:rPr>
        <w:t>。</w:t>
      </w:r>
      <w:r w:rsidR="00313F43">
        <w:rPr>
          <w:rFonts w:ascii="仿宋_GB2312" w:eastAsia="仿宋_GB2312" w:hint="eastAsia"/>
          <w:sz w:val="32"/>
          <w:szCs w:val="32"/>
        </w:rPr>
        <w:t>按照年初计划逐项支出。</w:t>
      </w:r>
    </w:p>
    <w:p w:rsidR="006F415D" w:rsidRDefault="00CA5915">
      <w:pPr>
        <w:ind w:firstLineChars="200" w:firstLine="640"/>
        <w:rPr>
          <w:rFonts w:ascii="楷体_GB2312" w:eastAsia="楷体_GB2312" w:hAnsi="黑体"/>
          <w:sz w:val="32"/>
          <w:szCs w:val="32"/>
        </w:rPr>
      </w:pPr>
      <w:r>
        <w:rPr>
          <w:rFonts w:ascii="楷体_GB2312" w:eastAsia="楷体_GB2312" w:hAnsi="黑体" w:hint="eastAsia"/>
          <w:sz w:val="32"/>
          <w:szCs w:val="32"/>
        </w:rPr>
        <w:t>（二）项目支出</w:t>
      </w:r>
    </w:p>
    <w:p w:rsidR="00056585" w:rsidRDefault="0005658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医学新技术、新项目推广项目预算的执行率为</w:t>
      </w:r>
      <w:r w:rsidR="00530ED3"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%，完成任务。医疗事故鉴定专家库管理及培训的项目预算执行率</w:t>
      </w:r>
      <w:r w:rsidR="00530ED3">
        <w:rPr>
          <w:rFonts w:ascii="仿宋_GB2312" w:eastAsia="仿宋_GB2312" w:hint="eastAsia"/>
          <w:sz w:val="32"/>
          <w:szCs w:val="32"/>
        </w:rPr>
        <w:t>100%</w:t>
      </w:r>
      <w:r>
        <w:rPr>
          <w:rFonts w:ascii="仿宋_GB2312" w:eastAsia="仿宋_GB2312" w:hint="eastAsia"/>
          <w:sz w:val="32"/>
          <w:szCs w:val="32"/>
        </w:rPr>
        <w:t>，</w:t>
      </w:r>
      <w:r w:rsidR="00530ED3">
        <w:rPr>
          <w:rFonts w:ascii="仿宋_GB2312" w:eastAsia="仿宋_GB2312" w:hint="eastAsia"/>
          <w:sz w:val="32"/>
          <w:szCs w:val="32"/>
        </w:rPr>
        <w:t>已逐步完成</w:t>
      </w:r>
      <w:r>
        <w:rPr>
          <w:rFonts w:ascii="仿宋_GB2312" w:eastAsia="仿宋_GB2312" w:hint="eastAsia"/>
          <w:sz w:val="32"/>
          <w:szCs w:val="32"/>
        </w:rPr>
        <w:t>，包括组织学术交流、培训等相关业务，分批次、按计划有序进行，完成本年度总体工作任务。</w:t>
      </w:r>
    </w:p>
    <w:p w:rsidR="006F415D" w:rsidRDefault="00CA5915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四、存在的主要问题及原因分析</w:t>
      </w:r>
    </w:p>
    <w:p w:rsidR="006F415D" w:rsidRDefault="00CA5915">
      <w:pPr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lastRenderedPageBreak/>
        <w:t>（一）部门整体</w:t>
      </w:r>
    </w:p>
    <w:p w:rsidR="00056585" w:rsidRDefault="00CA591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通过部门整体支出绩效监控发现的问题</w:t>
      </w:r>
      <w:r w:rsidR="00056585">
        <w:rPr>
          <w:rFonts w:ascii="仿宋_GB2312" w:eastAsia="仿宋_GB2312" w:hint="eastAsia"/>
          <w:sz w:val="32"/>
          <w:szCs w:val="32"/>
        </w:rPr>
        <w:t>是受资金总额和疫情影响，部分宣传等相关业务适时减少。</w:t>
      </w:r>
    </w:p>
    <w:p w:rsidR="006F415D" w:rsidRDefault="00CA5915">
      <w:pPr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（二）项目支出</w:t>
      </w:r>
    </w:p>
    <w:p w:rsidR="006F415D" w:rsidRDefault="00CA591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通过项目支出绩效监控发现</w:t>
      </w:r>
      <w:r w:rsidR="00056585">
        <w:rPr>
          <w:rFonts w:ascii="仿宋_GB2312" w:eastAsia="仿宋_GB2312" w:hint="eastAsia"/>
          <w:sz w:val="32"/>
          <w:szCs w:val="32"/>
        </w:rPr>
        <w:t>本单位资金坚持年初计划有序进行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F415D" w:rsidRDefault="006F415D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6F415D" w:rsidRDefault="006F415D">
      <w:pPr>
        <w:ind w:leftChars="2362" w:left="4960" w:firstLineChars="200" w:firstLine="640"/>
        <w:rPr>
          <w:rFonts w:ascii="仿宋_GB2312" w:eastAsia="仿宋_GB2312"/>
          <w:sz w:val="32"/>
          <w:szCs w:val="32"/>
        </w:rPr>
      </w:pPr>
    </w:p>
    <w:p w:rsidR="006F415D" w:rsidRDefault="00530ED3" w:rsidP="00530ED3">
      <w:pPr>
        <w:ind w:firstLineChars="1400" w:firstLine="4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2021年4月29日</w:t>
      </w:r>
    </w:p>
    <w:p w:rsidR="006F415D" w:rsidRDefault="006F415D">
      <w:pPr>
        <w:widowControl/>
        <w:jc w:val="left"/>
        <w:rPr>
          <w:rFonts w:ascii="黑体" w:eastAsia="黑体" w:hAnsi="黑体"/>
          <w:b/>
          <w:sz w:val="32"/>
          <w:szCs w:val="32"/>
        </w:rPr>
      </w:pPr>
    </w:p>
    <w:sectPr w:rsidR="006F415D" w:rsidSect="006F4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652A"/>
    <w:multiLevelType w:val="multilevel"/>
    <w:tmpl w:val="0195652A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4B0B"/>
    <w:rsid w:val="000222A2"/>
    <w:rsid w:val="00043EE1"/>
    <w:rsid w:val="00056585"/>
    <w:rsid w:val="000639D9"/>
    <w:rsid w:val="000C5FBB"/>
    <w:rsid w:val="000D4537"/>
    <w:rsid w:val="001A7B6A"/>
    <w:rsid w:val="001B2548"/>
    <w:rsid w:val="00245D61"/>
    <w:rsid w:val="00246193"/>
    <w:rsid w:val="002A6DFB"/>
    <w:rsid w:val="002D5B28"/>
    <w:rsid w:val="0030167E"/>
    <w:rsid w:val="00313F43"/>
    <w:rsid w:val="00427BBF"/>
    <w:rsid w:val="00432433"/>
    <w:rsid w:val="00475962"/>
    <w:rsid w:val="00530ED3"/>
    <w:rsid w:val="00571A12"/>
    <w:rsid w:val="005F4D42"/>
    <w:rsid w:val="006726C0"/>
    <w:rsid w:val="006B0E10"/>
    <w:rsid w:val="006B1308"/>
    <w:rsid w:val="006D20E8"/>
    <w:rsid w:val="006E5299"/>
    <w:rsid w:val="006F415D"/>
    <w:rsid w:val="00740127"/>
    <w:rsid w:val="007C32D1"/>
    <w:rsid w:val="007F4B0B"/>
    <w:rsid w:val="00824241"/>
    <w:rsid w:val="008D65D1"/>
    <w:rsid w:val="00907E15"/>
    <w:rsid w:val="0091020A"/>
    <w:rsid w:val="00A11AB1"/>
    <w:rsid w:val="00A16AB3"/>
    <w:rsid w:val="00A57501"/>
    <w:rsid w:val="00A70598"/>
    <w:rsid w:val="00A81D1F"/>
    <w:rsid w:val="00B11E1B"/>
    <w:rsid w:val="00B554BB"/>
    <w:rsid w:val="00C467B0"/>
    <w:rsid w:val="00CA480E"/>
    <w:rsid w:val="00CA5915"/>
    <w:rsid w:val="00CF1566"/>
    <w:rsid w:val="00CF1637"/>
    <w:rsid w:val="00CF71F5"/>
    <w:rsid w:val="00D32CBD"/>
    <w:rsid w:val="00D73376"/>
    <w:rsid w:val="00D820D2"/>
    <w:rsid w:val="00EF6974"/>
    <w:rsid w:val="00F15FCC"/>
    <w:rsid w:val="00F451E9"/>
    <w:rsid w:val="00F73C40"/>
    <w:rsid w:val="00FB3F8A"/>
    <w:rsid w:val="0E94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1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4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F4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6F4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6F415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415D"/>
    <w:rPr>
      <w:sz w:val="18"/>
      <w:szCs w:val="18"/>
    </w:rPr>
  </w:style>
  <w:style w:type="paragraph" w:styleId="a6">
    <w:name w:val="List Paragraph"/>
    <w:basedOn w:val="a"/>
    <w:uiPriority w:val="34"/>
    <w:qFormat/>
    <w:rsid w:val="006F41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张亚东</dc:creator>
  <cp:lastModifiedBy>Administrator</cp:lastModifiedBy>
  <cp:revision>2</cp:revision>
  <cp:lastPrinted>2021-08-09T08:09:00Z</cp:lastPrinted>
  <dcterms:created xsi:type="dcterms:W3CDTF">2022-04-29T02:04:00Z</dcterms:created>
  <dcterms:modified xsi:type="dcterms:W3CDTF">2022-04-29T02:04:00Z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