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szCs w:val="44"/>
        </w:rPr>
      </w:pPr>
      <w:bookmarkStart w:id="0" w:name="_GoBack"/>
      <w:bookmarkEnd w:id="0"/>
      <w:r>
        <w:rPr>
          <w:rFonts w:hint="eastAsia" w:ascii="黑体" w:hAnsi="黑体" w:eastAsia="黑体"/>
          <w:bCs/>
          <w:szCs w:val="44"/>
        </w:rPr>
        <w:t>附件5</w:t>
      </w:r>
    </w:p>
    <w:p>
      <w:pPr>
        <w:shd w:val="clear" w:fill="FFFFFF" w:themeFill="background1"/>
        <w:jc w:val="center"/>
        <w:rPr>
          <w:rFonts w:ascii="方正小标宋简体" w:hAnsi="Arial" w:eastAsia="方正小标宋简体" w:cs="Arial"/>
          <w:color w:val="auto"/>
          <w:sz w:val="40"/>
          <w:szCs w:val="44"/>
          <w:highlight w:val="none"/>
          <w:shd w:val="clear" w:color="FFFFFF" w:fill="D9D9D9"/>
        </w:rPr>
      </w:pPr>
      <w:r>
        <w:rPr>
          <w:rFonts w:hint="eastAsia" w:ascii="方正小标宋简体" w:hAnsi="Arial" w:eastAsia="方正小标宋简体" w:cs="Arial"/>
          <w:color w:val="auto"/>
          <w:sz w:val="40"/>
          <w:szCs w:val="44"/>
          <w:highlight w:val="none"/>
          <w:shd w:val="clear" w:color="auto" w:fill="auto"/>
        </w:rPr>
        <w:t>项目部门评价报告</w:t>
      </w:r>
    </w:p>
    <w:p>
      <w:pPr>
        <w:shd w:val="clear" w:fill="FFFFFF" w:themeFill="background1"/>
        <w:jc w:val="center"/>
        <w:rPr>
          <w:rFonts w:ascii="仿宋_GB2312" w:hAnsi="华文中宋"/>
          <w:bCs/>
          <w:color w:val="auto"/>
          <w:sz w:val="32"/>
          <w:szCs w:val="32"/>
          <w:highlight w:val="none"/>
        </w:rPr>
      </w:pPr>
      <w:r>
        <w:rPr>
          <w:rFonts w:hint="eastAsia" w:ascii="仿宋_GB2312"/>
          <w:bCs/>
          <w:color w:val="auto"/>
          <w:sz w:val="32"/>
          <w:szCs w:val="32"/>
          <w:highlight w:val="none"/>
          <w:shd w:val="clear" w:color="auto" w:fill="auto"/>
        </w:rPr>
        <w:t>（</w:t>
      </w:r>
      <w:r>
        <w:rPr>
          <w:rFonts w:hint="eastAsia" w:ascii="仿宋_GB2312"/>
          <w:bCs/>
          <w:color w:val="auto"/>
          <w:sz w:val="32"/>
          <w:szCs w:val="32"/>
          <w:highlight w:val="none"/>
          <w:shd w:val="clear" w:color="auto" w:fill="auto"/>
          <w:lang w:eastAsia="zh-CN"/>
        </w:rPr>
        <w:t>防汛物资保管仓储费</w:t>
      </w:r>
      <w:r>
        <w:rPr>
          <w:rFonts w:hint="eastAsia" w:ascii="仿宋_GB2312"/>
          <w:bCs/>
          <w:color w:val="auto"/>
          <w:sz w:val="32"/>
          <w:szCs w:val="32"/>
          <w:highlight w:val="none"/>
          <w:shd w:val="clear" w:color="auto" w:fill="auto"/>
        </w:rPr>
        <w:t>）</w:t>
      </w:r>
    </w:p>
    <w:p>
      <w:pPr>
        <w:jc w:val="center"/>
        <w:rPr>
          <w:rFonts w:hint="default" w:ascii="仿宋_GB2312"/>
          <w:sz w:val="32"/>
          <w:szCs w:val="32"/>
        </w:rPr>
      </w:pPr>
      <w:r>
        <w:rPr>
          <w:rFonts w:ascii="仿宋_GB2312"/>
          <w:sz w:val="32"/>
          <w:szCs w:val="32"/>
        </w:rPr>
        <w:t xml:space="preserve">                                                  </w:t>
      </w:r>
    </w:p>
    <w:p>
      <w:pPr>
        <w:ind w:firstLine="640" w:firstLineChars="200"/>
        <w:rPr>
          <w:rFonts w:ascii="黑体" w:hAnsi="黑体" w:eastAsia="黑体" w:cs="黑体"/>
          <w:bCs/>
          <w:sz w:val="32"/>
          <w:szCs w:val="32"/>
        </w:rPr>
      </w:pPr>
      <w:r>
        <w:rPr>
          <w:rFonts w:hint="eastAsia" w:ascii="黑体" w:hAnsi="黑体" w:eastAsia="黑体" w:cs="黑体"/>
          <w:bCs/>
          <w:sz w:val="32"/>
          <w:szCs w:val="32"/>
        </w:rPr>
        <w:t>一、项目基本情况</w:t>
      </w:r>
    </w:p>
    <w:p>
      <w:pPr>
        <w:ind w:firstLine="640" w:firstLineChars="200"/>
        <w:outlineLvl w:val="0"/>
        <w:rPr>
          <w:rFonts w:hint="eastAsia" w:ascii="仿宋_GB2312"/>
          <w:color w:val="auto"/>
          <w:sz w:val="32"/>
          <w:szCs w:val="32"/>
          <w:lang w:val="en-US" w:eastAsia="zh-CN"/>
        </w:rPr>
      </w:pPr>
      <w:r>
        <w:rPr>
          <w:rFonts w:hint="eastAsia" w:ascii="仿宋_GB2312"/>
          <w:sz w:val="32"/>
          <w:szCs w:val="32"/>
          <w:lang w:eastAsia="zh-CN"/>
        </w:rPr>
        <w:t>项</w:t>
      </w:r>
      <w:r>
        <w:rPr>
          <w:rFonts w:hint="eastAsia" w:ascii="仿宋_GB2312"/>
          <w:color w:val="auto"/>
          <w:sz w:val="32"/>
          <w:szCs w:val="32"/>
          <w:lang w:eastAsia="zh-CN"/>
        </w:rPr>
        <w:t>目背景：为更好地落实市防汛抗旱指挥部成员单位防汛抗旱责任制，进一步做好防汛抗旱工作，市防汛抗旱指挥部对成员单位下达目标责任，供销社承担防汛抗旱物资筹集供应及储备工作。</w:t>
      </w:r>
      <w:r>
        <w:rPr>
          <w:rFonts w:hint="eastAsia" w:ascii="仿宋_GB2312"/>
          <w:color w:val="auto"/>
          <w:sz w:val="32"/>
          <w:szCs w:val="32"/>
          <w:lang w:val="en-US" w:eastAsia="zh-CN"/>
        </w:rPr>
        <w:t xml:space="preserve">         </w:t>
      </w:r>
    </w:p>
    <w:p>
      <w:pPr>
        <w:ind w:firstLine="640" w:firstLineChars="200"/>
        <w:outlineLvl w:val="0"/>
        <w:rPr>
          <w:rFonts w:hint="eastAsia" w:ascii="仿宋_GB2312"/>
          <w:color w:val="auto"/>
          <w:sz w:val="32"/>
          <w:szCs w:val="32"/>
          <w:lang w:val="en-US" w:eastAsia="zh-CN"/>
        </w:rPr>
      </w:pPr>
      <w:r>
        <w:rPr>
          <w:rFonts w:hint="eastAsia" w:ascii="仿宋_GB2312"/>
          <w:color w:val="auto"/>
          <w:sz w:val="32"/>
          <w:szCs w:val="32"/>
          <w:lang w:val="en-US" w:eastAsia="zh-CN"/>
        </w:rPr>
        <w:t>政策目标及内容：</w:t>
      </w:r>
    </w:p>
    <w:p>
      <w:pPr>
        <w:ind w:firstLine="640" w:firstLineChars="200"/>
        <w:outlineLvl w:val="0"/>
        <w:rPr>
          <w:rFonts w:hint="eastAsia" w:ascii="仿宋_GB2312"/>
          <w:color w:val="auto"/>
          <w:sz w:val="32"/>
          <w:szCs w:val="32"/>
          <w:lang w:val="en-US" w:eastAsia="zh-CN"/>
        </w:rPr>
      </w:pPr>
      <w:r>
        <w:rPr>
          <w:rFonts w:hint="eastAsia" w:ascii="仿宋_GB2312"/>
          <w:color w:val="auto"/>
          <w:sz w:val="32"/>
          <w:szCs w:val="32"/>
          <w:lang w:val="en-US" w:eastAsia="zh-CN"/>
        </w:rPr>
        <w:t>做好防汛物资的储备保管维护工作，确保在需要时，按照市防汛指挥部的要求第一时间将防汛物资保质保量送达指定地点。</w:t>
      </w:r>
    </w:p>
    <w:p>
      <w:pPr>
        <w:ind w:firstLine="640" w:firstLineChars="200"/>
        <w:outlineLvl w:val="0"/>
        <w:rPr>
          <w:rFonts w:hint="eastAsia"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eastAsia="zh-CN"/>
        </w:rPr>
        <w:t>资金投入：</w:t>
      </w:r>
      <w:r>
        <w:rPr>
          <w:rFonts w:hint="eastAsia" w:ascii="仿宋" w:hAnsi="仿宋" w:eastAsia="仿宋" w:cs="仿宋"/>
          <w:i w:val="0"/>
          <w:iCs w:val="0"/>
          <w:caps w:val="0"/>
          <w:color w:val="auto"/>
          <w:spacing w:val="0"/>
          <w:sz w:val="32"/>
          <w:szCs w:val="32"/>
          <w:shd w:val="clear" w:fill="FFFFFF"/>
        </w:rPr>
        <w:t> </w:t>
      </w:r>
      <w:r>
        <w:rPr>
          <w:rFonts w:hint="eastAsia" w:ascii="仿宋" w:hAnsi="仿宋" w:eastAsia="仿宋" w:cs="仿宋"/>
          <w:i w:val="0"/>
          <w:iCs w:val="0"/>
          <w:caps w:val="0"/>
          <w:color w:val="auto"/>
          <w:spacing w:val="0"/>
          <w:sz w:val="32"/>
          <w:szCs w:val="32"/>
          <w:shd w:val="clear" w:fill="FFFFFF"/>
          <w:lang w:eastAsia="zh-CN"/>
        </w:rPr>
        <w:t>市级财政每年拨付</w:t>
      </w:r>
      <w:r>
        <w:rPr>
          <w:rFonts w:hint="eastAsia" w:ascii="仿宋" w:hAnsi="仿宋" w:eastAsia="仿宋" w:cs="仿宋"/>
          <w:i w:val="0"/>
          <w:iCs w:val="0"/>
          <w:caps w:val="0"/>
          <w:color w:val="auto"/>
          <w:spacing w:val="0"/>
          <w:sz w:val="32"/>
          <w:szCs w:val="32"/>
          <w:shd w:val="clear" w:fill="FFFFFF"/>
          <w:lang w:val="en-US" w:eastAsia="zh-CN"/>
        </w:rPr>
        <w:t>8万元专项资金，</w:t>
      </w:r>
      <w:r>
        <w:rPr>
          <w:rFonts w:hint="eastAsia" w:ascii="仿宋" w:hAnsi="仿宋" w:eastAsia="仿宋" w:cs="仿宋"/>
          <w:color w:val="auto"/>
          <w:sz w:val="32"/>
          <w:szCs w:val="32"/>
          <w:lang w:val="en-US" w:eastAsia="zh-CN"/>
        </w:rPr>
        <w:t>用于防汛物资仓储保管维护</w:t>
      </w:r>
      <w:r>
        <w:rPr>
          <w:rFonts w:hint="eastAsia" w:ascii="仿宋" w:hAnsi="仿宋" w:eastAsia="仿宋" w:cs="仿宋"/>
          <w:i w:val="0"/>
          <w:iCs w:val="0"/>
          <w:caps w:val="0"/>
          <w:color w:val="auto"/>
          <w:spacing w:val="0"/>
          <w:sz w:val="32"/>
          <w:szCs w:val="32"/>
          <w:shd w:val="clear" w:fill="FFFFFF"/>
          <w:lang w:val="en-US" w:eastAsia="zh-CN"/>
        </w:rPr>
        <w:t>。</w:t>
      </w:r>
    </w:p>
    <w:p>
      <w:pPr>
        <w:ind w:firstLine="640" w:firstLineChars="200"/>
        <w:outlineLvl w:val="0"/>
        <w:rPr>
          <w:rFonts w:hint="eastAsia" w:ascii="仿宋" w:hAnsi="仿宋" w:eastAsia="仿宋" w:cs="仿宋"/>
          <w:color w:val="auto"/>
          <w:sz w:val="32"/>
          <w:szCs w:val="32"/>
          <w:lang w:val="en-US" w:eastAsia="zh-CN"/>
        </w:rPr>
      </w:pPr>
      <w:r>
        <w:rPr>
          <w:rFonts w:hint="eastAsia" w:ascii="仿宋" w:hAnsi="仿宋" w:eastAsia="仿宋" w:cs="仿宋"/>
          <w:i w:val="0"/>
          <w:iCs w:val="0"/>
          <w:caps w:val="0"/>
          <w:color w:val="auto"/>
          <w:spacing w:val="0"/>
          <w:sz w:val="32"/>
          <w:szCs w:val="32"/>
          <w:shd w:val="clear" w:fill="FFFFFF"/>
          <w:lang w:val="en-US" w:eastAsia="zh-CN"/>
        </w:rPr>
        <w:t>资金使用情况：市财政防汛物资储备专项资金拨付后，由市供销社一次性转付给市土产果品公司，作为租赁仓库租金和日常维护费。</w:t>
      </w:r>
    </w:p>
    <w:p>
      <w:pPr>
        <w:ind w:firstLine="640" w:firstLineChars="200"/>
        <w:outlineLvl w:val="0"/>
        <w:rPr>
          <w:rFonts w:hint="default" w:ascii="仿宋_GB2312" w:eastAsia="仿宋_GB2312"/>
          <w:sz w:val="32"/>
          <w:szCs w:val="32"/>
          <w:lang w:val="en-US" w:eastAsia="zh-CN"/>
        </w:rPr>
      </w:pPr>
      <w:r>
        <w:rPr>
          <w:rFonts w:hint="eastAsia" w:ascii="仿宋_GB2312"/>
          <w:sz w:val="32"/>
          <w:szCs w:val="32"/>
          <w:lang w:eastAsia="zh-CN"/>
        </w:rPr>
        <w:t>项目完成情况：</w:t>
      </w:r>
      <w:r>
        <w:rPr>
          <w:rFonts w:hint="eastAsia" w:ascii="仿宋_GB2312"/>
          <w:sz w:val="32"/>
          <w:szCs w:val="32"/>
          <w:lang w:val="en-US" w:eastAsia="zh-CN"/>
        </w:rPr>
        <w:t>2021年防汛物资储备任务圆满完成，没有淋雨受潮现象，每半月对照明应急灯进行充电维护，对发电机做好日常保养，按市防汛指挥部安排进行防汛演练。</w:t>
      </w:r>
    </w:p>
    <w:p>
      <w:pPr>
        <w:ind w:firstLine="640" w:firstLineChars="200"/>
        <w:rPr>
          <w:rFonts w:ascii="黑体" w:hAnsi="黑体" w:eastAsia="黑体" w:cs="黑体"/>
          <w:bCs/>
          <w:sz w:val="32"/>
          <w:szCs w:val="32"/>
        </w:rPr>
      </w:pPr>
      <w:r>
        <w:rPr>
          <w:rFonts w:hint="eastAsia" w:ascii="黑体" w:hAnsi="黑体" w:eastAsia="黑体" w:cs="黑体"/>
          <w:bCs/>
          <w:sz w:val="32"/>
          <w:szCs w:val="32"/>
        </w:rPr>
        <w:t>二、绩效评价工作开展情况</w:t>
      </w:r>
    </w:p>
    <w:p>
      <w:pPr>
        <w:ind w:firstLine="640" w:firstLineChars="200"/>
        <w:rPr>
          <w:rFonts w:hint="eastAsia" w:ascii="仿宋_GB2312"/>
          <w:sz w:val="32"/>
          <w:szCs w:val="32"/>
        </w:rPr>
      </w:pPr>
      <w:r>
        <w:rPr>
          <w:rFonts w:hint="eastAsia" w:ascii="仿宋_GB2312"/>
          <w:sz w:val="32"/>
          <w:szCs w:val="32"/>
        </w:rPr>
        <w:t>（一）绩效评价目的、对象和范围</w:t>
      </w:r>
    </w:p>
    <w:p>
      <w:pPr>
        <w:ind w:firstLine="640" w:firstLineChars="200"/>
        <w:rPr>
          <w:rFonts w:hint="default" w:ascii="仿宋_GB2312"/>
          <w:sz w:val="32"/>
          <w:szCs w:val="32"/>
          <w:lang w:val="en-US" w:eastAsia="zh-CN"/>
        </w:rPr>
      </w:pPr>
      <w:r>
        <w:rPr>
          <w:rFonts w:hint="eastAsia" w:ascii="仿宋_GB2312"/>
          <w:sz w:val="32"/>
          <w:szCs w:val="32"/>
          <w:lang w:eastAsia="zh-CN"/>
        </w:rPr>
        <w:t>为了更好地完成市防汛指挥部交办的储备任务，市供销社对防汛物资储备专项资金进行绩效评价，加强日常监督管理，确保防汛物资随时可以派上用场，时时处于临战状态。</w:t>
      </w:r>
    </w:p>
    <w:p>
      <w:pPr>
        <w:numPr>
          <w:ilvl w:val="0"/>
          <w:numId w:val="1"/>
        </w:numPr>
        <w:ind w:firstLine="640" w:firstLineChars="200"/>
        <w:rPr>
          <w:rFonts w:hint="eastAsia" w:ascii="仿宋_GB2312"/>
          <w:sz w:val="32"/>
          <w:szCs w:val="32"/>
        </w:rPr>
      </w:pPr>
      <w:r>
        <w:rPr>
          <w:rFonts w:hint="eastAsia" w:ascii="仿宋_GB2312"/>
          <w:sz w:val="32"/>
          <w:szCs w:val="32"/>
        </w:rPr>
        <w:t>绩效评价依据</w:t>
      </w:r>
    </w:p>
    <w:p>
      <w:pPr>
        <w:numPr>
          <w:ilvl w:val="0"/>
          <w:numId w:val="0"/>
        </w:numPr>
        <w:ind w:firstLine="640" w:firstLineChars="200"/>
        <w:rPr>
          <w:rFonts w:hint="eastAsia" w:ascii="仿宋_GB2312" w:eastAsia="仿宋_GB2312"/>
          <w:sz w:val="32"/>
          <w:szCs w:val="32"/>
          <w:lang w:eastAsia="zh-CN"/>
        </w:rPr>
      </w:pPr>
      <w:r>
        <w:rPr>
          <w:rFonts w:hint="eastAsia" w:ascii="仿宋_GB2312"/>
          <w:sz w:val="32"/>
          <w:szCs w:val="32"/>
          <w:lang w:eastAsia="zh-CN"/>
        </w:rPr>
        <w:t>绩效评价的依据为市财政局绩效评价有关文件。</w:t>
      </w:r>
    </w:p>
    <w:p>
      <w:pPr>
        <w:numPr>
          <w:ilvl w:val="0"/>
          <w:numId w:val="1"/>
        </w:numPr>
        <w:ind w:left="0" w:leftChars="0" w:firstLine="640" w:firstLineChars="200"/>
        <w:rPr>
          <w:rFonts w:hint="eastAsia" w:ascii="仿宋_GB2312"/>
          <w:sz w:val="32"/>
          <w:szCs w:val="32"/>
        </w:rPr>
      </w:pPr>
      <w:r>
        <w:rPr>
          <w:rFonts w:hint="eastAsia" w:ascii="仿宋_GB2312"/>
          <w:sz w:val="32"/>
          <w:szCs w:val="32"/>
        </w:rPr>
        <w:t>评价指标体系</w:t>
      </w:r>
    </w:p>
    <w:p>
      <w:pPr>
        <w:numPr>
          <w:ilvl w:val="0"/>
          <w:numId w:val="0"/>
        </w:numPr>
        <w:ind w:firstLine="640" w:firstLineChars="200"/>
        <w:rPr>
          <w:rFonts w:hint="eastAsia" w:ascii="仿宋_GB2312" w:eastAsia="仿宋_GB2312"/>
          <w:sz w:val="32"/>
          <w:szCs w:val="32"/>
          <w:lang w:eastAsia="zh-CN"/>
        </w:rPr>
      </w:pPr>
      <w:r>
        <w:rPr>
          <w:rFonts w:hint="eastAsia" w:ascii="仿宋_GB2312"/>
          <w:sz w:val="32"/>
          <w:szCs w:val="32"/>
          <w:lang w:eastAsia="zh-CN"/>
        </w:rPr>
        <w:t>评价指标体系分为产出指标、效益指标和满意度指标三大块。产出指标分为数量指标、质量指标、时效指标和成本指标。效益指标分经济效益、社会效益、生态效益和可持续影响指标。满意度指标为服务对象满意度指标。</w:t>
      </w:r>
    </w:p>
    <w:p>
      <w:pPr>
        <w:numPr>
          <w:ilvl w:val="0"/>
          <w:numId w:val="1"/>
        </w:numPr>
        <w:ind w:left="0" w:leftChars="0" w:firstLine="640" w:firstLineChars="200"/>
        <w:rPr>
          <w:rFonts w:ascii="仿宋_GB2312"/>
          <w:sz w:val="32"/>
          <w:szCs w:val="32"/>
        </w:rPr>
      </w:pPr>
      <w:r>
        <w:rPr>
          <w:rFonts w:hint="eastAsia" w:ascii="仿宋_GB2312"/>
          <w:sz w:val="32"/>
          <w:szCs w:val="32"/>
        </w:rPr>
        <w:t>评价方法及</w:t>
      </w:r>
      <w:r>
        <w:rPr>
          <w:rFonts w:ascii="仿宋_GB2312"/>
          <w:sz w:val="32"/>
          <w:szCs w:val="32"/>
        </w:rPr>
        <w:t>实施</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sz w:val="32"/>
          <w:szCs w:val="32"/>
          <w:lang w:eastAsia="zh-CN"/>
        </w:rPr>
        <w:t>绩效评价</w:t>
      </w:r>
      <w:r>
        <w:rPr>
          <w:rFonts w:hint="eastAsia" w:ascii="仿宋_GB2312" w:hAnsi="仿宋_GB2312" w:cs="仿宋_GB2312"/>
          <w:b w:val="0"/>
          <w:bCs/>
          <w:color w:val="000000"/>
          <w:sz w:val="30"/>
          <w:szCs w:val="30"/>
          <w:u w:val="none"/>
          <w:lang w:eastAsia="zh-CN"/>
        </w:rPr>
        <w:t>由市供销社财审科、办公室及安全生产科共同负责。结合项目评价有关要求，加强督导，促进项目按程序有序实施。</w:t>
      </w:r>
    </w:p>
    <w:p>
      <w:pPr>
        <w:ind w:firstLine="640" w:firstLineChars="200"/>
        <w:rPr>
          <w:rFonts w:ascii="黑体" w:hAnsi="黑体" w:eastAsia="黑体" w:cs="黑体"/>
          <w:bCs/>
          <w:sz w:val="32"/>
          <w:szCs w:val="32"/>
        </w:rPr>
      </w:pPr>
      <w:r>
        <w:rPr>
          <w:rFonts w:hint="eastAsia" w:ascii="黑体" w:hAnsi="黑体" w:eastAsia="黑体" w:cs="黑体"/>
          <w:bCs/>
          <w:sz w:val="32"/>
          <w:szCs w:val="32"/>
        </w:rPr>
        <w:t>三、总体评价</w:t>
      </w:r>
      <w:r>
        <w:rPr>
          <w:rFonts w:ascii="黑体" w:hAnsi="黑体" w:eastAsia="黑体" w:cs="黑体"/>
          <w:bCs/>
          <w:sz w:val="32"/>
          <w:szCs w:val="32"/>
        </w:rPr>
        <w:t>结论和</w:t>
      </w:r>
      <w:r>
        <w:rPr>
          <w:rFonts w:hint="eastAsia" w:ascii="黑体" w:hAnsi="黑体" w:eastAsia="黑体" w:cs="黑体"/>
          <w:bCs/>
          <w:sz w:val="32"/>
          <w:szCs w:val="32"/>
        </w:rPr>
        <w:t>指标分析</w:t>
      </w:r>
    </w:p>
    <w:p>
      <w:pPr>
        <w:ind w:firstLine="640" w:firstLineChars="200"/>
        <w:outlineLvl w:val="0"/>
        <w:rPr>
          <w:rFonts w:ascii="仿宋_GB2312"/>
          <w:sz w:val="32"/>
          <w:szCs w:val="32"/>
        </w:rPr>
      </w:pPr>
      <w:r>
        <w:rPr>
          <w:rFonts w:hint="eastAsia" w:ascii="仿宋_GB2312"/>
          <w:sz w:val="32"/>
          <w:szCs w:val="32"/>
        </w:rPr>
        <w:t>（一）总体评价</w:t>
      </w:r>
      <w:r>
        <w:rPr>
          <w:rFonts w:ascii="仿宋_GB2312"/>
          <w:sz w:val="32"/>
          <w:szCs w:val="32"/>
        </w:rPr>
        <w:t>结论</w:t>
      </w:r>
    </w:p>
    <w:p>
      <w:pPr>
        <w:ind w:firstLine="640" w:firstLineChars="200"/>
        <w:outlineLvl w:val="0"/>
        <w:rPr>
          <w:rFonts w:hint="eastAsia" w:ascii="仿宋_GB2312" w:eastAsia="仿宋_GB2312"/>
          <w:sz w:val="32"/>
          <w:szCs w:val="32"/>
          <w:lang w:eastAsia="zh-CN"/>
        </w:rPr>
      </w:pPr>
      <w:r>
        <w:rPr>
          <w:rFonts w:hint="eastAsia" w:ascii="仿宋_GB2312"/>
          <w:sz w:val="32"/>
          <w:szCs w:val="32"/>
          <w:lang w:eastAsia="zh-CN"/>
        </w:rPr>
        <w:t>有关科室多次对市供销社防汛储备物资进行专项检查，督促日常维护管理，确保防汛物资随时可以使用，组织防汛演练，提高应急反应能力，随时备战。</w:t>
      </w:r>
      <w:r>
        <w:rPr>
          <w:rFonts w:hint="eastAsia" w:ascii="仿宋_GB2312"/>
          <w:sz w:val="32"/>
          <w:szCs w:val="32"/>
          <w:lang w:val="en-US" w:eastAsia="zh-CN"/>
        </w:rPr>
        <w:t>2021年，市供销社</w:t>
      </w:r>
      <w:r>
        <w:rPr>
          <w:rFonts w:hint="eastAsia" w:ascii="仿宋_GB2312"/>
          <w:sz w:val="32"/>
          <w:szCs w:val="32"/>
          <w:lang w:eastAsia="zh-CN"/>
        </w:rPr>
        <w:t>较好地完成了市防汛指挥部交办的储备任务。</w:t>
      </w:r>
    </w:p>
    <w:p>
      <w:pPr>
        <w:numPr>
          <w:ilvl w:val="0"/>
          <w:numId w:val="2"/>
        </w:numPr>
        <w:ind w:firstLine="640" w:firstLineChars="200"/>
        <w:outlineLvl w:val="0"/>
        <w:rPr>
          <w:rFonts w:ascii="仿宋_GB2312"/>
          <w:sz w:val="32"/>
          <w:szCs w:val="32"/>
        </w:rPr>
      </w:pPr>
      <w:r>
        <w:rPr>
          <w:rFonts w:hint="eastAsia" w:ascii="仿宋_GB2312"/>
          <w:sz w:val="32"/>
          <w:szCs w:val="32"/>
        </w:rPr>
        <w:t>指标</w:t>
      </w:r>
      <w:r>
        <w:rPr>
          <w:rFonts w:ascii="仿宋_GB2312"/>
          <w:sz w:val="32"/>
          <w:szCs w:val="32"/>
        </w:rPr>
        <w:t>分析</w:t>
      </w:r>
    </w:p>
    <w:p>
      <w:pPr>
        <w:numPr>
          <w:ilvl w:val="0"/>
          <w:numId w:val="3"/>
        </w:numPr>
        <w:ind w:firstLine="640" w:firstLineChars="200"/>
        <w:outlineLvl w:val="0"/>
        <w:rPr>
          <w:rFonts w:hint="eastAsia" w:ascii="仿宋_GB2312"/>
          <w:sz w:val="32"/>
          <w:szCs w:val="32"/>
        </w:rPr>
      </w:pPr>
      <w:r>
        <w:rPr>
          <w:rFonts w:hint="eastAsia" w:ascii="仿宋_GB2312"/>
          <w:sz w:val="32"/>
          <w:szCs w:val="32"/>
        </w:rPr>
        <w:t>决策情况分析</w:t>
      </w:r>
    </w:p>
    <w:p>
      <w:pPr>
        <w:numPr>
          <w:ilvl w:val="0"/>
          <w:numId w:val="0"/>
        </w:numPr>
        <w:outlineLvl w:val="0"/>
        <w:rPr>
          <w:rFonts w:hint="default" w:ascii="仿宋_GB2312" w:eastAsia="仿宋_GB2312"/>
          <w:sz w:val="32"/>
          <w:szCs w:val="32"/>
          <w:lang w:val="en-US" w:eastAsia="zh-CN"/>
        </w:rPr>
      </w:pPr>
      <w:r>
        <w:rPr>
          <w:rFonts w:hint="eastAsia" w:ascii="仿宋_GB2312"/>
          <w:sz w:val="32"/>
          <w:szCs w:val="32"/>
          <w:lang w:val="en-US" w:eastAsia="zh-CN"/>
        </w:rPr>
        <w:t xml:space="preserve">    市供销社防汛物资储备，是按照市防汛抗旱指挥部安排进行的储备任务，责任重大。</w:t>
      </w:r>
    </w:p>
    <w:p>
      <w:pPr>
        <w:numPr>
          <w:ilvl w:val="0"/>
          <w:numId w:val="3"/>
        </w:numPr>
        <w:ind w:left="0" w:leftChars="0" w:firstLine="640" w:firstLineChars="200"/>
        <w:outlineLvl w:val="0"/>
        <w:rPr>
          <w:rFonts w:hint="eastAsia" w:ascii="仿宋_GB2312"/>
          <w:sz w:val="32"/>
          <w:szCs w:val="32"/>
        </w:rPr>
      </w:pPr>
      <w:r>
        <w:rPr>
          <w:rFonts w:hint="eastAsia" w:ascii="仿宋_GB2312"/>
          <w:sz w:val="32"/>
          <w:szCs w:val="32"/>
        </w:rPr>
        <w:t>管理情况分析</w:t>
      </w:r>
    </w:p>
    <w:p>
      <w:pPr>
        <w:ind w:firstLine="640" w:firstLineChars="200"/>
        <w:outlineLvl w:val="0"/>
        <w:rPr>
          <w:rFonts w:hint="default" w:ascii="仿宋_GB2312" w:eastAsia="仿宋_GB2312"/>
          <w:sz w:val="32"/>
          <w:szCs w:val="32"/>
          <w:lang w:val="en-US" w:eastAsia="zh-CN"/>
        </w:rPr>
      </w:pPr>
      <w:r>
        <w:rPr>
          <w:rFonts w:hint="eastAsia" w:ascii="仿宋_GB2312"/>
          <w:sz w:val="32"/>
          <w:szCs w:val="32"/>
          <w:lang w:eastAsia="zh-CN"/>
        </w:rPr>
        <w:t>供销社对防汛物资储备高度重视，注重日常监督检查，确保了防汛物资完好保管。</w:t>
      </w:r>
    </w:p>
    <w:p>
      <w:pPr>
        <w:numPr>
          <w:ilvl w:val="0"/>
          <w:numId w:val="3"/>
        </w:numPr>
        <w:ind w:left="0" w:leftChars="0" w:firstLine="640" w:firstLineChars="200"/>
        <w:outlineLvl w:val="0"/>
        <w:rPr>
          <w:rFonts w:hint="eastAsia" w:ascii="仿宋_GB2312"/>
          <w:sz w:val="32"/>
          <w:szCs w:val="32"/>
        </w:rPr>
      </w:pPr>
      <w:r>
        <w:rPr>
          <w:rFonts w:hint="eastAsia" w:ascii="仿宋_GB2312"/>
          <w:sz w:val="32"/>
          <w:szCs w:val="32"/>
        </w:rPr>
        <w:t>产出情况分析</w:t>
      </w:r>
    </w:p>
    <w:p>
      <w:pPr>
        <w:numPr>
          <w:ilvl w:val="0"/>
          <w:numId w:val="0"/>
        </w:numPr>
        <w:ind w:firstLine="640" w:firstLineChars="200"/>
        <w:outlineLvl w:val="0"/>
        <w:rPr>
          <w:rFonts w:hint="default" w:ascii="仿宋_GB2312" w:eastAsia="仿宋_GB2312"/>
          <w:sz w:val="32"/>
          <w:szCs w:val="32"/>
          <w:lang w:val="en-US" w:eastAsia="zh-CN"/>
        </w:rPr>
      </w:pPr>
      <w:r>
        <w:rPr>
          <w:rFonts w:hint="eastAsia" w:ascii="仿宋_GB2312"/>
          <w:sz w:val="32"/>
          <w:szCs w:val="32"/>
          <w:lang w:val="en-US" w:eastAsia="zh-CN"/>
        </w:rPr>
        <w:t>防汛物资储备占用仓库260平方米，确保了仓库使用。平时加强保管维护，防汛物资完好率在95%以上。2021年进行防汛演练一次，确保在需要时能第一时间保证防汛物资供应。</w:t>
      </w:r>
    </w:p>
    <w:p>
      <w:pPr>
        <w:numPr>
          <w:ilvl w:val="0"/>
          <w:numId w:val="3"/>
        </w:numPr>
        <w:ind w:left="0" w:leftChars="0" w:firstLine="640" w:firstLineChars="200"/>
        <w:outlineLvl w:val="0"/>
        <w:rPr>
          <w:rFonts w:hint="eastAsia" w:ascii="仿宋_GB2312"/>
          <w:sz w:val="32"/>
          <w:szCs w:val="32"/>
        </w:rPr>
      </w:pPr>
      <w:r>
        <w:rPr>
          <w:rFonts w:hint="eastAsia" w:ascii="仿宋_GB2312"/>
          <w:sz w:val="32"/>
          <w:szCs w:val="32"/>
        </w:rPr>
        <w:t>效果情况分析</w:t>
      </w:r>
    </w:p>
    <w:p>
      <w:pPr>
        <w:numPr>
          <w:ilvl w:val="0"/>
          <w:numId w:val="0"/>
        </w:numPr>
        <w:ind w:firstLine="640" w:firstLineChars="200"/>
        <w:outlineLvl w:val="0"/>
        <w:rPr>
          <w:rFonts w:hint="eastAsia" w:ascii="仿宋_GB2312"/>
          <w:sz w:val="32"/>
          <w:szCs w:val="32"/>
        </w:rPr>
      </w:pPr>
      <w:r>
        <w:rPr>
          <w:rFonts w:hint="eastAsia" w:ascii="仿宋_GB2312"/>
          <w:sz w:val="32"/>
          <w:szCs w:val="32"/>
          <w:lang w:val="en-US" w:eastAsia="zh-CN"/>
        </w:rPr>
        <w:t>2021年市供销社</w:t>
      </w:r>
      <w:r>
        <w:rPr>
          <w:rFonts w:hint="eastAsia" w:ascii="仿宋_GB2312"/>
          <w:sz w:val="32"/>
          <w:szCs w:val="32"/>
          <w:lang w:eastAsia="zh-CN"/>
        </w:rPr>
        <w:t>圆满完成市防汛指挥部下达的防汛储备任务，随时可以调用防汛物资。</w:t>
      </w:r>
    </w:p>
    <w:p>
      <w:pPr>
        <w:numPr>
          <w:ilvl w:val="0"/>
          <w:numId w:val="4"/>
        </w:numPr>
        <w:ind w:firstLine="640" w:firstLineChars="200"/>
        <w:rPr>
          <w:rFonts w:hint="eastAsia" w:ascii="黑体" w:hAnsi="黑体" w:eastAsia="黑体" w:cs="黑体"/>
          <w:bCs/>
          <w:sz w:val="32"/>
          <w:szCs w:val="32"/>
        </w:rPr>
      </w:pPr>
      <w:r>
        <w:rPr>
          <w:rFonts w:hint="eastAsia" w:ascii="黑体" w:hAnsi="黑体" w:eastAsia="黑体" w:cs="黑体"/>
          <w:bCs/>
          <w:sz w:val="32"/>
          <w:szCs w:val="32"/>
        </w:rPr>
        <w:t>存在的问题和建议</w:t>
      </w:r>
    </w:p>
    <w:p>
      <w:pPr>
        <w:numPr>
          <w:ilvl w:val="0"/>
          <w:numId w:val="0"/>
        </w:numPr>
        <w:rPr>
          <w:rFonts w:hint="eastAsia" w:ascii="仿宋" w:hAnsi="仿宋" w:eastAsia="仿宋" w:cs="仿宋"/>
          <w:bCs/>
          <w:sz w:val="32"/>
          <w:szCs w:val="32"/>
          <w:lang w:val="en-US" w:eastAsia="zh-CN"/>
        </w:rPr>
      </w:pPr>
      <w:r>
        <w:rPr>
          <w:rFonts w:hint="eastAsia" w:ascii="黑体" w:hAnsi="黑体" w:eastAsia="黑体" w:cs="黑体"/>
          <w:bCs/>
          <w:sz w:val="32"/>
          <w:szCs w:val="32"/>
          <w:lang w:val="en-US" w:eastAsia="zh-CN"/>
        </w:rPr>
        <w:t xml:space="preserve">    </w:t>
      </w:r>
      <w:r>
        <w:rPr>
          <w:rFonts w:hint="eastAsia" w:ascii="仿宋" w:hAnsi="仿宋" w:eastAsia="仿宋" w:cs="仿宋"/>
          <w:bCs/>
          <w:sz w:val="32"/>
          <w:szCs w:val="32"/>
          <w:lang w:val="en-US" w:eastAsia="zh-CN"/>
        </w:rPr>
        <w:t>无</w:t>
      </w:r>
    </w:p>
    <w:p>
      <w:pPr>
        <w:numPr>
          <w:ilvl w:val="0"/>
          <w:numId w:val="4"/>
        </w:numPr>
        <w:ind w:left="0" w:leftChars="0" w:firstLine="640" w:firstLineChars="200"/>
        <w:rPr>
          <w:rFonts w:hint="eastAsia" w:ascii="黑体" w:hAnsi="黑体" w:eastAsia="黑体" w:cs="黑体"/>
          <w:bCs/>
          <w:sz w:val="32"/>
          <w:szCs w:val="32"/>
        </w:rPr>
      </w:pPr>
      <w:r>
        <w:rPr>
          <w:rFonts w:hint="eastAsia" w:ascii="黑体" w:hAnsi="黑体" w:eastAsia="黑体" w:cs="黑体"/>
          <w:bCs/>
          <w:sz w:val="32"/>
          <w:szCs w:val="32"/>
        </w:rPr>
        <w:t>其他需要说明的问题</w:t>
      </w:r>
    </w:p>
    <w:p>
      <w:pPr>
        <w:numPr>
          <w:ilvl w:val="0"/>
          <w:numId w:val="0"/>
        </w:numPr>
        <w:ind w:leftChars="200"/>
        <w:rPr>
          <w:rFonts w:hint="eastAsia" w:ascii="黑体" w:hAnsi="黑体" w:eastAsia="黑体" w:cs="黑体"/>
          <w:bCs/>
          <w:sz w:val="32"/>
          <w:szCs w:val="32"/>
          <w:lang w:eastAsia="zh-CN"/>
        </w:rPr>
      </w:pPr>
      <w:r>
        <w:rPr>
          <w:rFonts w:hint="eastAsia" w:ascii="仿宋" w:hAnsi="仿宋" w:eastAsia="仿宋" w:cs="仿宋"/>
          <w:bCs/>
          <w:sz w:val="32"/>
          <w:szCs w:val="32"/>
          <w:lang w:eastAsia="zh-CN"/>
        </w:rPr>
        <w:t>无</w:t>
      </w:r>
    </w:p>
    <w:sectPr>
      <w:pgSz w:w="11906" w:h="16838"/>
      <w:pgMar w:top="1418" w:right="1797" w:bottom="107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 w:name="华文中宋">
    <w:altName w:val="宋体"/>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F863F0"/>
    <w:multiLevelType w:val="singleLevel"/>
    <w:tmpl w:val="97F863F0"/>
    <w:lvl w:ilvl="0" w:tentative="0">
      <w:start w:val="1"/>
      <w:numFmt w:val="decimal"/>
      <w:lvlText w:val="%1."/>
      <w:lvlJc w:val="left"/>
      <w:pPr>
        <w:tabs>
          <w:tab w:val="left" w:pos="312"/>
        </w:tabs>
      </w:pPr>
    </w:lvl>
  </w:abstractNum>
  <w:abstractNum w:abstractNumId="1">
    <w:nsid w:val="A661DA18"/>
    <w:multiLevelType w:val="singleLevel"/>
    <w:tmpl w:val="A661DA18"/>
    <w:lvl w:ilvl="0" w:tentative="0">
      <w:start w:val="2"/>
      <w:numFmt w:val="chineseCounting"/>
      <w:suff w:val="nothing"/>
      <w:lvlText w:val="（%1）"/>
      <w:lvlJc w:val="left"/>
      <w:rPr>
        <w:rFonts w:hint="eastAsia"/>
      </w:rPr>
    </w:lvl>
  </w:abstractNum>
  <w:abstractNum w:abstractNumId="2">
    <w:nsid w:val="5C1C6586"/>
    <w:multiLevelType w:val="singleLevel"/>
    <w:tmpl w:val="5C1C6586"/>
    <w:lvl w:ilvl="0" w:tentative="0">
      <w:start w:val="4"/>
      <w:numFmt w:val="chineseCounting"/>
      <w:suff w:val="nothing"/>
      <w:lvlText w:val="%1、"/>
      <w:lvlJc w:val="left"/>
      <w:rPr>
        <w:rFonts w:hint="eastAsia"/>
      </w:rPr>
    </w:lvl>
  </w:abstractNum>
  <w:abstractNum w:abstractNumId="3">
    <w:nsid w:val="740E8B5F"/>
    <w:multiLevelType w:val="singleLevel"/>
    <w:tmpl w:val="740E8B5F"/>
    <w:lvl w:ilvl="0" w:tentative="0">
      <w:start w:val="2"/>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iNDRkNjM2M2MyYWNmMzBkNDNhMDFjZDU3YTVlYmUifQ=="/>
  </w:docVars>
  <w:rsids>
    <w:rsidRoot w:val="00F57F82"/>
    <w:rsid w:val="000101E1"/>
    <w:rsid w:val="00040106"/>
    <w:rsid w:val="000B7669"/>
    <w:rsid w:val="000F634F"/>
    <w:rsid w:val="000F6BDF"/>
    <w:rsid w:val="00103D16"/>
    <w:rsid w:val="00261E61"/>
    <w:rsid w:val="00293B12"/>
    <w:rsid w:val="003375EE"/>
    <w:rsid w:val="003A3A5F"/>
    <w:rsid w:val="005154E8"/>
    <w:rsid w:val="005B25F9"/>
    <w:rsid w:val="00613CDB"/>
    <w:rsid w:val="0073678B"/>
    <w:rsid w:val="00781435"/>
    <w:rsid w:val="00847870"/>
    <w:rsid w:val="00863E10"/>
    <w:rsid w:val="008A6189"/>
    <w:rsid w:val="009423BB"/>
    <w:rsid w:val="009C2225"/>
    <w:rsid w:val="00A13338"/>
    <w:rsid w:val="00A7654D"/>
    <w:rsid w:val="00A8522E"/>
    <w:rsid w:val="00AD103D"/>
    <w:rsid w:val="00B64F9E"/>
    <w:rsid w:val="00C74617"/>
    <w:rsid w:val="00DD6D9F"/>
    <w:rsid w:val="00E87F65"/>
    <w:rsid w:val="00E95F83"/>
    <w:rsid w:val="00EE6A65"/>
    <w:rsid w:val="00F43C23"/>
    <w:rsid w:val="00F57F82"/>
    <w:rsid w:val="00F66667"/>
    <w:rsid w:val="00FC3462"/>
    <w:rsid w:val="028719AA"/>
    <w:rsid w:val="04A3572A"/>
    <w:rsid w:val="0E115089"/>
    <w:rsid w:val="0E7B4B63"/>
    <w:rsid w:val="0EBA15D8"/>
    <w:rsid w:val="0FE07278"/>
    <w:rsid w:val="161F0F1A"/>
    <w:rsid w:val="1668403F"/>
    <w:rsid w:val="19E40780"/>
    <w:rsid w:val="1A3C6C4F"/>
    <w:rsid w:val="1D8048F0"/>
    <w:rsid w:val="29B06185"/>
    <w:rsid w:val="2C2935DB"/>
    <w:rsid w:val="2DB46B89"/>
    <w:rsid w:val="332B6989"/>
    <w:rsid w:val="41F9023F"/>
    <w:rsid w:val="44AA4912"/>
    <w:rsid w:val="4A3809DD"/>
    <w:rsid w:val="4BA014AA"/>
    <w:rsid w:val="4C6D7D6B"/>
    <w:rsid w:val="51971756"/>
    <w:rsid w:val="52AF3D1A"/>
    <w:rsid w:val="55976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uiPriority w:val="0"/>
    <w:rPr>
      <w:rFonts w:eastAsia="仿宋_GB2312"/>
      <w:kern w:val="2"/>
      <w:sz w:val="18"/>
      <w:szCs w:val="18"/>
    </w:rPr>
  </w:style>
  <w:style w:type="character" w:customStyle="1" w:styleId="8">
    <w:name w:val="页脚 Char"/>
    <w:link w:val="3"/>
    <w:uiPriority w:val="0"/>
    <w:rPr>
      <w:rFonts w:eastAsia="仿宋_GB2312"/>
      <w:kern w:val="2"/>
      <w:sz w:val="18"/>
      <w:szCs w:val="18"/>
    </w:rPr>
  </w:style>
  <w:style w:type="character" w:customStyle="1" w:styleId="9">
    <w:name w:val="批注框文本 Char"/>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985</Words>
  <Characters>1001</Characters>
  <Lines>1</Lines>
  <Paragraphs>1</Paragraphs>
  <TotalTime>14</TotalTime>
  <ScaleCrop>false</ScaleCrop>
  <LinksUpToDate>false</LinksUpToDate>
  <CharactersWithSpaces>1069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2011-03-02T00:16:00Z</dcterms:created>
  <dc:creator>lhn</dc:creator>
  <cp:lastModifiedBy>玺宝</cp:lastModifiedBy>
  <cp:lastPrinted>2022-05-23T03:37:06Z</cp:lastPrinted>
  <dcterms:modified xsi:type="dcterms:W3CDTF">2022-05-23T03:39:53Z</dcterms:modified>
  <dc:title>财政支出绩效评价报告</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4BF4DF649E1A487B975A6A1DA0BB1E7F</vt:lpwstr>
  </property>
</Properties>
</file>