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  <w:t>三门峡市七届人大常委会</w:t>
      </w:r>
    </w:p>
    <w:p>
      <w:pPr>
        <w:jc w:val="left"/>
        <w:rPr>
          <w:rFonts w:ascii="宋体" w:hAnsi="宋体" w:eastAsia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  <w:t>第</w:t>
      </w:r>
      <w:r>
        <w:rPr>
          <w:rFonts w:hint="eastAsia" w:ascii="宋体" w:hAnsi="宋体" w:cs="宋体"/>
          <w:b/>
          <w:kern w:val="0"/>
          <w:sz w:val="28"/>
          <w:szCs w:val="28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  <w:t>次会议文件</w:t>
      </w:r>
    </w:p>
    <w:p>
      <w:pPr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</w:p>
    <w:p>
      <w:pPr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jc w:val="center"/>
        <w:rPr>
          <w:rFonts w:hint="eastAsia" w:ascii="宋体" w:hAnsi="宋体" w:cs="宋体"/>
          <w:b/>
          <w:w w:val="100"/>
          <w:kern w:val="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kern w:val="0"/>
          <w:sz w:val="44"/>
          <w:szCs w:val="44"/>
          <w:highlight w:val="none"/>
        </w:rPr>
        <w:t>三门峡市</w:t>
      </w:r>
      <w:r>
        <w:rPr>
          <w:rFonts w:ascii="宋体" w:hAnsi="宋体" w:cs="宋体"/>
          <w:b/>
          <w:w w:val="100"/>
          <w:kern w:val="0"/>
          <w:sz w:val="44"/>
          <w:szCs w:val="44"/>
          <w:highlight w:val="none"/>
        </w:rPr>
        <w:t>201</w:t>
      </w:r>
      <w:r>
        <w:rPr>
          <w:rFonts w:hint="eastAsia" w:ascii="宋体" w:hAnsi="宋体" w:cs="宋体"/>
          <w:b/>
          <w:w w:val="100"/>
          <w:kern w:val="0"/>
          <w:sz w:val="44"/>
          <w:szCs w:val="44"/>
          <w:highlight w:val="none"/>
        </w:rPr>
        <w:t>6年财政收支决算</w:t>
      </w:r>
    </w:p>
    <w:p>
      <w:pPr>
        <w:jc w:val="center"/>
        <w:rPr>
          <w:rFonts w:ascii="宋体" w:cs="宋体"/>
          <w:b/>
          <w:w w:val="100"/>
          <w:kern w:val="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w w:val="100"/>
          <w:kern w:val="0"/>
          <w:sz w:val="44"/>
          <w:szCs w:val="44"/>
          <w:highlight w:val="none"/>
        </w:rPr>
        <w:t>（草案）</w:t>
      </w:r>
    </w:p>
    <w:p>
      <w:pPr>
        <w:jc w:val="center"/>
        <w:rPr>
          <w:rFonts w:ascii="宋体" w:cs="宋体"/>
          <w:b/>
          <w:kern w:val="0"/>
          <w:sz w:val="48"/>
          <w:szCs w:val="48"/>
          <w:highlight w:val="none"/>
        </w:rPr>
      </w:pPr>
    </w:p>
    <w:p>
      <w:pPr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jc w:val="center"/>
        <w:rPr>
          <w:rFonts w:ascii="宋体" w:cs="宋体"/>
          <w:b/>
          <w:kern w:val="0"/>
          <w:sz w:val="32"/>
          <w:szCs w:val="32"/>
          <w:highlight w:val="none"/>
        </w:rPr>
      </w:pPr>
    </w:p>
    <w:p>
      <w:pPr>
        <w:jc w:val="center"/>
        <w:rPr>
          <w:rFonts w:ascii="宋体" w:hAnsi="宋体" w:cs="宋体"/>
          <w:b/>
          <w:kern w:val="0"/>
          <w:sz w:val="11"/>
          <w:szCs w:val="11"/>
          <w:highlight w:val="none"/>
        </w:rPr>
      </w:pPr>
      <w:r>
        <w:rPr>
          <w:rFonts w:hint="eastAsia" w:ascii="宋体" w:hAnsi="宋体" w:cs="宋体"/>
          <w:b/>
          <w:kern w:val="0"/>
          <w:sz w:val="32"/>
          <w:szCs w:val="32"/>
          <w:highlight w:val="none"/>
        </w:rPr>
        <w:t>三门峡市财政局编制</w:t>
      </w: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kern w:val="0"/>
          <w:sz w:val="32"/>
          <w:szCs w:val="32"/>
          <w:highlight w:val="none"/>
        </w:rPr>
        <w:t>二〇</w:t>
      </w:r>
      <w:r>
        <w:rPr>
          <w:rFonts w:hint="eastAsia" w:ascii="宋体" w:hAnsi="宋体" w:cs="仿宋_GB2312"/>
          <w:b/>
          <w:kern w:val="0"/>
          <w:sz w:val="32"/>
          <w:szCs w:val="32"/>
          <w:highlight w:val="none"/>
        </w:rPr>
        <w:t>一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</w:rPr>
        <w:t>七</w:t>
      </w:r>
      <w:r>
        <w:rPr>
          <w:rFonts w:hint="eastAsia" w:ascii="宋体" w:hAnsi="宋体" w:cs="仿宋_GB2312"/>
          <w:b/>
          <w:kern w:val="0"/>
          <w:sz w:val="32"/>
          <w:szCs w:val="32"/>
          <w:highlight w:val="none"/>
        </w:rPr>
        <w:t>年八月</w:t>
      </w: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spacing w:line="360" w:lineRule="auto"/>
        <w:jc w:val="center"/>
        <w:rPr>
          <w:rFonts w:ascii="宋体" w:hAnsi="宋体" w:cs="仿宋_GB2312"/>
          <w:b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/>
        <w:jc w:val="center"/>
        <w:textAlignment w:val="auto"/>
        <w:rPr>
          <w:rFonts w:hint="eastAsia" w:ascii="宋体" w:hAnsi="宋体" w:cs="仿宋_GB2312"/>
          <w:b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/>
        <w:jc w:val="center"/>
        <w:textAlignment w:val="auto"/>
        <w:rPr>
          <w:rFonts w:ascii="宋体" w:cs="仿宋_GB2312"/>
          <w:b/>
          <w:kern w:val="0"/>
          <w:sz w:val="44"/>
          <w:szCs w:val="44"/>
          <w:highlight w:val="none"/>
        </w:rPr>
      </w:pPr>
      <w:r>
        <w:rPr>
          <w:rFonts w:hint="eastAsia" w:ascii="宋体" w:hAnsi="宋体" w:cs="仿宋_GB2312"/>
          <w:b/>
          <w:kern w:val="0"/>
          <w:sz w:val="44"/>
          <w:szCs w:val="44"/>
          <w:highlight w:val="none"/>
        </w:rPr>
        <w:t>目</w:t>
      </w:r>
      <w:r>
        <w:rPr>
          <w:rFonts w:hint="eastAsia" w:ascii="宋体" w:hAnsi="宋体" w:cs="仿宋_GB2312"/>
          <w:b/>
          <w:kern w:val="0"/>
          <w:sz w:val="44"/>
          <w:szCs w:val="44"/>
          <w:highlight w:val="none"/>
          <w:lang w:val="en-US" w:eastAsia="zh-CN"/>
        </w:rPr>
        <w:t xml:space="preserve">   </w:t>
      </w:r>
      <w:r>
        <w:rPr>
          <w:rFonts w:hint="eastAsia" w:ascii="宋体" w:hAnsi="宋体" w:cs="仿宋_GB2312"/>
          <w:b/>
          <w:kern w:val="0"/>
          <w:sz w:val="44"/>
          <w:szCs w:val="44"/>
          <w:highlight w:val="none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/>
        <w:textAlignment w:val="auto"/>
        <w:rPr>
          <w:rFonts w:ascii="黑体" w:hAnsi="宋体" w:eastAsia="黑体" w:cs="仿宋_GB2312"/>
          <w:b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/>
        <w:textAlignment w:val="auto"/>
        <w:rPr>
          <w:rFonts w:ascii="黑体" w:hAnsi="宋体" w:eastAsia="黑体" w:cs="仿宋_GB2312"/>
          <w:b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仿宋_GB2312"/>
          <w:b/>
          <w:kern w:val="0"/>
          <w:sz w:val="32"/>
          <w:szCs w:val="32"/>
          <w:highlight w:val="none"/>
        </w:rPr>
        <w:t>一、</w:t>
      </w:r>
      <w:r>
        <w:rPr>
          <w:rFonts w:ascii="黑体" w:hAnsi="宋体" w:eastAsia="黑体" w:cs="仿宋_GB2312"/>
          <w:b/>
          <w:kern w:val="0"/>
          <w:sz w:val="32"/>
          <w:szCs w:val="32"/>
          <w:highlight w:val="none"/>
        </w:rPr>
        <w:t>2016年</w:t>
      </w:r>
      <w:r>
        <w:rPr>
          <w:rFonts w:hint="eastAsia" w:ascii="黑体" w:hAnsi="宋体" w:eastAsia="黑体" w:cs="仿宋_GB2312"/>
          <w:b/>
          <w:kern w:val="0"/>
          <w:sz w:val="32"/>
          <w:szCs w:val="32"/>
          <w:highlight w:val="none"/>
        </w:rPr>
        <w:t>财政收支决算（草案）的说明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………………………1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/>
        <w:textAlignment w:val="auto"/>
        <w:rPr>
          <w:rFonts w:ascii="黑体" w:hAnsi="宋体" w:eastAsia="黑体" w:cs="仿宋_GB2312"/>
          <w:b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仿宋_GB2312"/>
          <w:b/>
          <w:kern w:val="0"/>
          <w:sz w:val="32"/>
          <w:szCs w:val="32"/>
          <w:highlight w:val="none"/>
        </w:rPr>
        <w:t>二、</w:t>
      </w:r>
      <w:r>
        <w:rPr>
          <w:rFonts w:ascii="黑体" w:hAnsi="宋体" w:eastAsia="黑体" w:cs="仿宋_GB2312"/>
          <w:b/>
          <w:kern w:val="0"/>
          <w:sz w:val="32"/>
          <w:szCs w:val="32"/>
          <w:highlight w:val="none"/>
        </w:rPr>
        <w:t>2016年</w:t>
      </w:r>
      <w:r>
        <w:rPr>
          <w:rFonts w:hint="eastAsia" w:ascii="黑体" w:hAnsi="宋体" w:eastAsia="黑体" w:cs="仿宋_GB2312"/>
          <w:b/>
          <w:kern w:val="0"/>
          <w:sz w:val="32"/>
          <w:szCs w:val="32"/>
          <w:highlight w:val="none"/>
        </w:rPr>
        <w:t>财政收支决算报表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320" w:firstLineChars="1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（一）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全市一般公共预算收入决算表……</w:t>
      </w:r>
      <w:bookmarkStart w:id="0" w:name="OLE_LINK2"/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…</w:t>
      </w:r>
      <w:bookmarkStart w:id="1" w:name="OLE_LINK1"/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……</w:t>
      </w:r>
      <w:bookmarkEnd w:id="1"/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……</w:t>
      </w:r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320" w:firstLineChars="1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（二）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全市一般公共预算收入变动情况表……………1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8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320" w:firstLineChars="1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（三）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全市一般公共预算支出决算表…………………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19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left="1311" w:leftChars="167" w:right="0" w:rightChars="0" w:hanging="960" w:hangingChars="3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（四）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全市一般公共预算支出结余、结转情况表……2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320" w:firstLineChars="1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（五）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全市一般公共预算收支决算平衡表……………26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320" w:firstLineChars="1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（六）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市本级一般公共预算收入决算表………………27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320" w:firstLineChars="1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（七）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市本级一般公共预算支出决算表………………28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left="1311" w:leftChars="167" w:right="0" w:rightChars="0" w:hanging="960" w:hangingChars="3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（八）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市本级一般公共预算支出变动情况表…………29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left="1311" w:leftChars="167" w:right="0" w:rightChars="0" w:hanging="960" w:hangingChars="3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（九）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市本级一般公共预算支出结余、结转情况表…33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320" w:firstLineChars="1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（十）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市本级一般公共预算收支决算平衡表…………3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8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320" w:firstLineChars="1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（十一）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全市政府性基金收入决算表…………………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39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320" w:firstLineChars="1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（十二）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全市政府性基金支出决算表…………………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40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320" w:firstLineChars="1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（十三）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全市政府性基金收支决算平衡表……………4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320" w:firstLineChars="1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（十四）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市本级政府性基金收入决算表………………4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320" w:firstLineChars="1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（十五）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市本级政府性基金支出决算表………………4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320" w:firstLineChars="1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（十六）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市本级政府性基金收支决算平衡表…………4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320" w:firstLineChars="1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（十七）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全市国有资本经营预算收支决算总表………4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320" w:firstLineChars="1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（十八）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市本级国有资本经营预算收支决算总表……4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320" w:firstLineChars="1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（十九）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全市社会保险基金预算收支决算总表</w:t>
      </w:r>
      <w:bookmarkStart w:id="2" w:name="OLE_LINK3"/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………</w:t>
      </w:r>
      <w:bookmarkEnd w:id="2"/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320" w:firstLineChars="100"/>
        <w:textAlignment w:val="auto"/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（二十）</w:t>
      </w:r>
      <w:r>
        <w:rPr>
          <w:rFonts w:ascii="仿宋_GB2312" w:hAnsi="宋体" w:eastAsia="仿宋_GB2312" w:cs="仿宋_GB2312"/>
          <w:kern w:val="0"/>
          <w:sz w:val="32"/>
          <w:szCs w:val="32"/>
          <w:highlight w:val="none"/>
        </w:rPr>
        <w:t>2016年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市本级社会保险基金预算收支决算总表……4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/>
        </w:rPr>
        <w:t>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40" w:lineRule="exact"/>
        <w:ind w:right="0" w:rightChars="0"/>
        <w:jc w:val="left"/>
        <w:textAlignment w:val="auto"/>
        <w:rPr>
          <w:sz w:val="52"/>
          <w:szCs w:val="52"/>
          <w:highlight w:val="none"/>
        </w:rPr>
      </w:pPr>
      <w:r>
        <w:rPr>
          <w:sz w:val="52"/>
          <w:szCs w:val="52"/>
          <w:highlight w:val="non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/>
        <w:jc w:val="center"/>
        <w:textAlignment w:val="auto"/>
        <w:rPr>
          <w:rFonts w:ascii="宋体"/>
          <w:b/>
          <w:sz w:val="36"/>
          <w:szCs w:val="36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</w:rPr>
        <w:t>关于</w:t>
      </w:r>
      <w:r>
        <w:rPr>
          <w:rFonts w:ascii="宋体" w:hAnsi="宋体"/>
          <w:b/>
          <w:sz w:val="36"/>
          <w:szCs w:val="36"/>
          <w:highlight w:val="none"/>
        </w:rPr>
        <w:t>2016年</w:t>
      </w:r>
      <w:r>
        <w:rPr>
          <w:rFonts w:hint="eastAsia" w:ascii="宋体" w:hAnsi="宋体"/>
          <w:b/>
          <w:sz w:val="36"/>
          <w:szCs w:val="36"/>
          <w:highlight w:val="none"/>
        </w:rPr>
        <w:t>全市财政收支决算（草案）的说明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/>
        <w:jc w:val="center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2016年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全市预算执行情况已向市七届人大一次会议报告，收支增长的原因已进行了详细说明。全市决算汇编完毕后，决算收支与预算执行数略有变化，主要是清理期增加了一些收入、按会计制度调整了一些支出。现将有关决算情况说明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outlineLvl w:val="0"/>
        <w:rPr>
          <w:rFonts w:ascii="黑体" w:hAnsi="仿宋_GB2312" w:eastAsia="黑体"/>
          <w:kern w:val="0"/>
          <w:sz w:val="32"/>
          <w:szCs w:val="30"/>
          <w:highlight w:val="none"/>
        </w:rPr>
      </w:pPr>
      <w:r>
        <w:rPr>
          <w:rFonts w:hint="eastAsia" w:ascii="黑体" w:hAnsi="仿宋_GB2312" w:eastAsia="黑体"/>
          <w:kern w:val="0"/>
          <w:sz w:val="32"/>
          <w:szCs w:val="30"/>
          <w:highlight w:val="none"/>
        </w:rPr>
        <w:t>一、全市一般公共预算收支决算情况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3" w:firstLineChars="200"/>
        <w:textAlignment w:val="auto"/>
        <w:outlineLvl w:val="0"/>
        <w:rPr>
          <w:rFonts w:ascii="楷体_GB2312" w:hAnsi="仿宋_GB2312" w:eastAsia="楷体_GB2312"/>
          <w:b/>
          <w:kern w:val="0"/>
          <w:sz w:val="32"/>
          <w:szCs w:val="30"/>
          <w:highlight w:val="none"/>
        </w:rPr>
      </w:pPr>
      <w:r>
        <w:rPr>
          <w:rFonts w:hint="eastAsia" w:ascii="楷体_GB2312" w:hAnsi="仿宋_GB2312" w:eastAsia="楷体_GB2312"/>
          <w:b/>
          <w:kern w:val="0"/>
          <w:sz w:val="32"/>
          <w:szCs w:val="30"/>
          <w:highlight w:val="none"/>
        </w:rPr>
        <w:t>（一）全市一般公共预算收入完成情况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2016年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，汇总全市年初各级人大批准的一般公共预算收入为1016710万元，执行中按法定程序调整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为1025643万元，实际完成1001216万元</w:t>
      </w:r>
      <w:r>
        <w:rPr>
          <w:rFonts w:ascii="仿宋_GB2312" w:hAnsi="文星仿宋" w:eastAsia="仿宋_GB2312"/>
          <w:sz w:val="32"/>
          <w:szCs w:val="30"/>
          <w:highlight w:val="none"/>
        </w:rPr>
        <w:t>,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为调整预算</w:t>
      </w:r>
      <w:r>
        <w:rPr>
          <w:rFonts w:hint="eastAsia" w:ascii="仿宋_GB2312" w:eastAsia="仿宋_GB2312"/>
          <w:sz w:val="32"/>
          <w:szCs w:val="32"/>
          <w:highlight w:val="none"/>
        </w:rPr>
        <w:t>（以下简称预算）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的</w:t>
      </w:r>
      <w:r>
        <w:rPr>
          <w:rFonts w:ascii="仿宋_GB2312" w:hAnsi="文星仿宋" w:eastAsia="仿宋_GB2312"/>
          <w:sz w:val="32"/>
          <w:szCs w:val="30"/>
          <w:highlight w:val="none"/>
        </w:rPr>
        <w:t>97.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6</w:t>
      </w:r>
      <w:r>
        <w:rPr>
          <w:rFonts w:ascii="仿宋_GB2312" w:hAnsi="文星仿宋" w:eastAsia="仿宋_GB2312"/>
          <w:sz w:val="32"/>
          <w:szCs w:val="30"/>
          <w:highlight w:val="none"/>
        </w:rPr>
        <w:t>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，比上年增加</w:t>
      </w:r>
      <w:r>
        <w:rPr>
          <w:rFonts w:hint="eastAsia" w:ascii="仿宋_GB2312" w:eastAsia="仿宋_GB2312"/>
          <w:sz w:val="32"/>
          <w:szCs w:val="32"/>
          <w:highlight w:val="none"/>
        </w:rPr>
        <w:t>（以下简称增加）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61818万元，较上年增长</w:t>
      </w:r>
      <w:r>
        <w:rPr>
          <w:rFonts w:hint="eastAsia" w:ascii="仿宋_GB2312" w:eastAsia="仿宋_GB2312"/>
          <w:sz w:val="32"/>
          <w:szCs w:val="32"/>
          <w:highlight w:val="none"/>
        </w:rPr>
        <w:t>（以下简称增长）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7.8</w:t>
      </w:r>
      <w:r>
        <w:rPr>
          <w:rFonts w:ascii="仿宋_GB2312" w:hAnsi="文星仿宋" w:eastAsia="仿宋_GB2312"/>
          <w:sz w:val="32"/>
          <w:szCs w:val="30"/>
          <w:highlight w:val="none"/>
        </w:rPr>
        <w:t>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（详见附表</w:t>
      </w:r>
      <w:r>
        <w:rPr>
          <w:rFonts w:ascii="仿宋_GB2312" w:hAnsi="文星仿宋" w:eastAsia="仿宋_GB2312"/>
          <w:sz w:val="32"/>
          <w:szCs w:val="30"/>
          <w:highlight w:val="none"/>
        </w:rPr>
        <w:t>1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40" w:lineRule="exact"/>
        <w:ind w:right="0" w:rightChars="0" w:firstLine="643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hint="eastAsia" w:ascii="仿宋_GB2312" w:hAnsi="文星仿宋" w:eastAsia="仿宋_GB2312"/>
          <w:b/>
          <w:sz w:val="32"/>
          <w:szCs w:val="30"/>
          <w:highlight w:val="none"/>
        </w:rPr>
        <w:t>分级次收入情况：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市本级一般公共预算收入134020万元，为调整后年预算的96.4%，下降6%；县（区）级一般公共预算收入867196万元，为调整后年预算的99.1%，增长10.2</w:t>
      </w:r>
      <w:r>
        <w:rPr>
          <w:rFonts w:ascii="仿宋_GB2312" w:hAnsi="文星仿宋" w:eastAsia="仿宋_GB2312"/>
          <w:sz w:val="32"/>
          <w:szCs w:val="30"/>
          <w:highlight w:val="none"/>
        </w:rPr>
        <w:t>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3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hint="eastAsia" w:ascii="仿宋_GB2312" w:hAnsi="文星仿宋" w:eastAsia="仿宋_GB2312"/>
          <w:b/>
          <w:sz w:val="32"/>
          <w:szCs w:val="30"/>
          <w:highlight w:val="none"/>
        </w:rPr>
        <w:t>收入结构情况：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税收收入完成683884万元，增长12.1</w:t>
      </w:r>
      <w:r>
        <w:rPr>
          <w:rFonts w:ascii="仿宋_GB2312" w:hAnsi="文星仿宋" w:eastAsia="仿宋_GB2312"/>
          <w:sz w:val="32"/>
          <w:szCs w:val="30"/>
          <w:highlight w:val="none"/>
        </w:rPr>
        <w:t>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，占一般公共预算收入的比重为68.3</w:t>
      </w:r>
      <w:r>
        <w:rPr>
          <w:rFonts w:ascii="仿宋_GB2312" w:hAnsi="文星仿宋" w:eastAsia="仿宋_GB2312"/>
          <w:sz w:val="32"/>
          <w:szCs w:val="30"/>
          <w:highlight w:val="none"/>
        </w:rPr>
        <w:t>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。非税收入完成317332万元，下降0.5</w:t>
      </w:r>
      <w:r>
        <w:rPr>
          <w:rFonts w:ascii="仿宋_GB2312" w:hAnsi="文星仿宋" w:eastAsia="仿宋_GB2312"/>
          <w:sz w:val="32"/>
          <w:szCs w:val="30"/>
          <w:highlight w:val="none"/>
        </w:rPr>
        <w:t>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  <w:bookmarkStart w:id="3" w:name="_GoBack"/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3" w:firstLineChars="200"/>
        <w:textAlignment w:val="auto"/>
        <w:rPr>
          <w:rFonts w:ascii="仿宋_GB2312" w:hAnsi="文星仿宋" w:eastAsia="仿宋_GB2312"/>
          <w:b/>
          <w:sz w:val="32"/>
          <w:szCs w:val="30"/>
          <w:highlight w:val="none"/>
        </w:rPr>
      </w:pPr>
      <w:r>
        <w:rPr>
          <w:rFonts w:ascii="仿宋_GB2312" w:hAnsi="文星仿宋" w:eastAsia="仿宋_GB2312"/>
          <w:b/>
          <w:sz w:val="32"/>
          <w:szCs w:val="30"/>
          <w:highlight w:val="none"/>
        </w:rPr>
        <w:t>2016年</w:t>
      </w:r>
      <w:r>
        <w:rPr>
          <w:rFonts w:hint="eastAsia" w:ascii="仿宋_GB2312" w:hAnsi="文星仿宋" w:eastAsia="仿宋_GB2312"/>
          <w:b/>
          <w:sz w:val="32"/>
          <w:szCs w:val="30"/>
          <w:highlight w:val="none"/>
        </w:rPr>
        <w:t>全市一般公共预算收入主要项目完成情况是：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仿宋_GB2312" w:eastAsia="仿宋_GB2312"/>
          <w:kern w:val="0"/>
          <w:sz w:val="32"/>
          <w:szCs w:val="30"/>
          <w:highlight w:val="none"/>
        </w:rPr>
      </w:pP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、增值税完成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152867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万元，为预算的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103.3%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，减少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44450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万元，下降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22.5%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。主要是煤炭，氧化铝等主要产品价格下滑造成工业经济运行面临困难。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仿宋_GB2312" w:eastAsia="仿宋_GB2312"/>
          <w:kern w:val="0"/>
          <w:sz w:val="32"/>
          <w:szCs w:val="30"/>
          <w:highlight w:val="none"/>
        </w:rPr>
      </w:pP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2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、营业税完成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85026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万元，为预算的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57.5%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，增加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36119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万元，增长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73.9%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仿宋_GB2312" w:eastAsia="仿宋_GB2312"/>
          <w:kern w:val="0"/>
          <w:sz w:val="32"/>
          <w:szCs w:val="30"/>
          <w:highlight w:val="none"/>
        </w:rPr>
      </w:pP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 xml:space="preserve"> 3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、企业所得税完成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43288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万元，为预算的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70%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，减少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13356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万元，下降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23.6%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仿宋_GB2312" w:eastAsia="仿宋_GB2312"/>
          <w:kern w:val="0"/>
          <w:sz w:val="32"/>
          <w:szCs w:val="30"/>
          <w:highlight w:val="none"/>
        </w:rPr>
      </w:pP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4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、个人所得税完成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13719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万元，为预算的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81.9%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，减少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489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万元，下降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3.4%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仿宋_GB2312" w:eastAsia="仿宋_GB2312"/>
          <w:kern w:val="0"/>
          <w:sz w:val="32"/>
          <w:szCs w:val="30"/>
          <w:highlight w:val="none"/>
        </w:rPr>
      </w:pP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5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、资源税完成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53284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万元，为预算的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79.4%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，增加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1160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万元，增长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2.2%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仿宋_GB2312" w:eastAsia="仿宋_GB2312"/>
          <w:kern w:val="0"/>
          <w:sz w:val="32"/>
          <w:szCs w:val="30"/>
          <w:highlight w:val="none"/>
        </w:rPr>
      </w:pP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6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、城市维护建设税完成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28810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万元，为预算的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72%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，减少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5246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万元，下降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15.4%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仿宋_GB2312" w:eastAsia="仿宋_GB2312"/>
          <w:kern w:val="0"/>
          <w:sz w:val="32"/>
          <w:szCs w:val="30"/>
          <w:highlight w:val="none"/>
        </w:rPr>
      </w:pP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7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、土地增值税完成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11298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万元，为预算的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158.7%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，增加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2984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万元，增长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35.9%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40" w:lineRule="exact"/>
        <w:ind w:right="0" w:rightChars="0" w:firstLine="640" w:firstLineChars="200"/>
        <w:textAlignment w:val="auto"/>
        <w:rPr>
          <w:rFonts w:ascii="仿宋_GB2312" w:hAnsi="仿宋_GB2312" w:eastAsia="仿宋_GB2312"/>
          <w:kern w:val="0"/>
          <w:sz w:val="32"/>
          <w:szCs w:val="30"/>
          <w:highlight w:val="none"/>
        </w:rPr>
      </w:pP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8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、耕地占用税完成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42001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万元，为预算的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163.2%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，增加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18165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万元，增长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76.2%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仿宋_GB2312" w:eastAsia="仿宋_GB2312"/>
          <w:kern w:val="0"/>
          <w:sz w:val="32"/>
          <w:szCs w:val="30"/>
          <w:highlight w:val="none"/>
        </w:rPr>
      </w:pP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9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、契税完成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155226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万元，为预算的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157.2%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，增加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57437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万元，增长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58.7%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40" w:lineRule="exact"/>
        <w:ind w:right="0" w:rightChars="0" w:firstLine="640" w:firstLineChars="200"/>
        <w:textAlignment w:val="auto"/>
        <w:rPr>
          <w:rFonts w:ascii="仿宋_GB2312" w:hAnsi="仿宋_GB2312" w:eastAsia="仿宋_GB2312"/>
          <w:kern w:val="0"/>
          <w:sz w:val="32"/>
          <w:szCs w:val="30"/>
          <w:highlight w:val="none"/>
        </w:rPr>
      </w:pP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10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、财产行为税完成情况：房产税完成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13630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万元，下降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6.4%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；城镇土地使用税完成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20727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万元，下降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0.5%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；车船税完成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38990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万元，增长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105.5%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。主要是随着我市城镇化进程的快速推进，车船税随车辆保有量增加增收较多。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仿宋_GB2312" w:eastAsia="仿宋_GB2312"/>
          <w:kern w:val="0"/>
          <w:sz w:val="32"/>
          <w:szCs w:val="30"/>
          <w:highlight w:val="none"/>
        </w:rPr>
      </w:pP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11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、专项收入完成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35453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万元，为预算的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82.1%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，减少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5119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万元，下降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12.6%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仿宋_GB2312" w:eastAsia="仿宋_GB2312"/>
          <w:kern w:val="0"/>
          <w:sz w:val="32"/>
          <w:szCs w:val="30"/>
          <w:highlight w:val="none"/>
        </w:rPr>
      </w:pP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12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、行政事业性收费完成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64653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万元，为预算的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111.1%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，增加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18206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万元，增长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39.2%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仿宋_GB2312" w:eastAsia="仿宋_GB2312"/>
          <w:kern w:val="0"/>
          <w:sz w:val="32"/>
          <w:szCs w:val="30"/>
          <w:highlight w:val="none"/>
        </w:rPr>
      </w:pP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13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、国有资本经营收入完成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71340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万元，为预算的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81.9%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，减少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13505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万元，下降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15.9%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eastAsia="仿宋_GB2312"/>
          <w:color w:val="000000"/>
          <w:sz w:val="34"/>
          <w:szCs w:val="34"/>
          <w:highlight w:val="none"/>
        </w:rPr>
      </w:pP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14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、国有资源（资产）有偿使用收入完成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113193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万元，为预算的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109.4%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，增加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6640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万元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,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增长</w:t>
      </w: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6.2%</w:t>
      </w:r>
      <w:r>
        <w:rPr>
          <w:rFonts w:hint="eastAsia" w:eastAsia="仿宋_GB2312" w:cs="仿宋_GB2312"/>
          <w:color w:val="000000"/>
          <w:sz w:val="34"/>
          <w:szCs w:val="3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3" w:firstLineChars="200"/>
        <w:textAlignment w:val="auto"/>
        <w:outlineLvl w:val="0"/>
        <w:rPr>
          <w:rFonts w:ascii="楷体_GB2312" w:hAnsi="仿宋_GB2312" w:eastAsia="楷体_GB2312"/>
          <w:b/>
          <w:kern w:val="0"/>
          <w:sz w:val="32"/>
          <w:szCs w:val="30"/>
          <w:highlight w:val="none"/>
        </w:rPr>
      </w:pPr>
      <w:r>
        <w:rPr>
          <w:rFonts w:hint="eastAsia" w:ascii="楷体_GB2312" w:hAnsi="仿宋_GB2312" w:eastAsia="楷体_GB2312"/>
          <w:b/>
          <w:kern w:val="0"/>
          <w:sz w:val="32"/>
          <w:szCs w:val="30"/>
          <w:highlight w:val="none"/>
        </w:rPr>
        <w:t>（二）全市一般公共预算支出完成情况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ascii="仿宋_GB2312" w:hAnsi="仿宋_GB2312" w:eastAsia="仿宋_GB2312"/>
          <w:kern w:val="0"/>
          <w:sz w:val="32"/>
          <w:szCs w:val="30"/>
          <w:highlight w:val="none"/>
        </w:rPr>
        <w:t>2016年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，汇总全市各级人大批准的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一般公共预算</w:t>
      </w:r>
      <w:r>
        <w:rPr>
          <w:rFonts w:hint="eastAsia" w:ascii="仿宋_GB2312" w:hAnsi="仿宋_GB2312" w:eastAsia="仿宋_GB2312"/>
          <w:kern w:val="0"/>
          <w:sz w:val="32"/>
          <w:szCs w:val="30"/>
          <w:highlight w:val="none"/>
        </w:rPr>
        <w:t>支出为1296698万元，执行中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再加上中央新增补助、动用上年结余、上年结转、调入资金等调整后全市一般公共预算支出为1869</w:t>
      </w:r>
      <w:r>
        <w:rPr>
          <w:rFonts w:hint="eastAsia" w:ascii="仿宋_GB2312" w:hAnsi="文星仿宋" w:eastAsia="仿宋_GB2312"/>
          <w:sz w:val="32"/>
          <w:szCs w:val="30"/>
          <w:highlight w:val="none"/>
          <w:lang w:val="en-US" w:eastAsia="zh-CN"/>
        </w:rPr>
        <w:t>8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35万元，实际完成1868141万元，为调整预算的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9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9.9</w:t>
      </w:r>
      <w:r>
        <w:rPr>
          <w:rFonts w:ascii="仿宋_GB2312" w:hAnsi="文星仿宋" w:eastAsia="仿宋_GB2312"/>
          <w:sz w:val="32"/>
          <w:szCs w:val="30"/>
          <w:highlight w:val="none"/>
        </w:rPr>
        <w:t>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，增长7.8</w:t>
      </w:r>
      <w:r>
        <w:rPr>
          <w:rFonts w:ascii="仿宋_GB2312" w:hAnsi="文星仿宋" w:eastAsia="仿宋_GB2312"/>
          <w:sz w:val="32"/>
          <w:szCs w:val="30"/>
          <w:highlight w:val="none"/>
        </w:rPr>
        <w:t>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（详见附</w:t>
      </w:r>
      <w:r>
        <w:rPr>
          <w:rFonts w:hint="eastAsia" w:eastAsia="仿宋_GB2312"/>
          <w:sz w:val="32"/>
          <w:szCs w:val="32"/>
          <w:highlight w:val="none"/>
        </w:rPr>
        <w:t>表</w:t>
      </w:r>
      <w:r>
        <w:rPr>
          <w:rFonts w:eastAsia="仿宋_GB2312"/>
          <w:sz w:val="32"/>
          <w:szCs w:val="32"/>
          <w:highlight w:val="none"/>
        </w:rPr>
        <w:t>3</w:t>
      </w:r>
      <w:r>
        <w:rPr>
          <w:rFonts w:hint="eastAsia" w:eastAsia="仿宋_GB2312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3" w:firstLineChars="200"/>
        <w:textAlignment w:val="auto"/>
        <w:rPr>
          <w:rFonts w:ascii="仿宋_GB2312" w:hAnsi="文星仿宋" w:eastAsia="仿宋_GB2312"/>
          <w:b/>
          <w:sz w:val="32"/>
          <w:szCs w:val="30"/>
          <w:highlight w:val="none"/>
        </w:rPr>
      </w:pPr>
      <w:r>
        <w:rPr>
          <w:rFonts w:ascii="仿宋_GB2312" w:hAnsi="文星仿宋" w:eastAsia="仿宋_GB2312"/>
          <w:b/>
          <w:sz w:val="32"/>
          <w:szCs w:val="30"/>
          <w:highlight w:val="none"/>
        </w:rPr>
        <w:t>2016年</w:t>
      </w:r>
      <w:r>
        <w:rPr>
          <w:rFonts w:hint="eastAsia" w:ascii="仿宋_GB2312" w:hAnsi="文星仿宋" w:eastAsia="仿宋_GB2312"/>
          <w:b/>
          <w:sz w:val="32"/>
          <w:szCs w:val="30"/>
          <w:highlight w:val="none"/>
        </w:rPr>
        <w:t>全市一般公共预算支出主要项目完成情况是：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、一般公共服务支出完成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273636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万元，为调整预算（以下简称预算）的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39646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16.9%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2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、国防支出完成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126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88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41.1%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、公共安全支出完成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99122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12997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15.1%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。主要用于落实政法经费保障机制，提高基层政法业务装备保障水平。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 xml:space="preserve"> 4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、教育支出完成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369686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18549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5.3%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5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、科学技术支出完成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20768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1863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9.9%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6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、文化体育与传媒支出完成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26520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1949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7.9%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。主要用于支持推进公共文化设施免费开放，加强重点文化惠民工程建设，改善城市社区公共文化服务设施条件，推动文艺演出院团发展等。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7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、社会保障和就业支出完成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172015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99.9%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18773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12.3%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8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、医疗卫生支出完成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191603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4730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2.5%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9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、节能环保支出完成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40337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99.8%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244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0.6%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10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、城乡社区事务支出完成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128432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98.8%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19986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18.4%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11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、农林水事务支出完成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250298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30243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13.7%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12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、交通运输支出完成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107219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13890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11.5%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、资源勘探电力信息等事务支出完成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46113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4387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10.5%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14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、商业服务业等事务支出完成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10403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1638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13.6%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15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、金融支出完成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300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2265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88.3%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16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、国土资源气象等事务支出完成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12399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5091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29.1%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17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、住房保障支出完成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85746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35855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71.9%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18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、粮油物资储备事务支出完成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5688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917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19.2%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。（详见附表3）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3" w:firstLineChars="200"/>
        <w:textAlignment w:val="auto"/>
        <w:outlineLvl w:val="0"/>
        <w:rPr>
          <w:rFonts w:ascii="楷体_GB2312" w:hAnsi="文星仿宋" w:eastAsia="楷体_GB2312"/>
          <w:b/>
          <w:sz w:val="32"/>
          <w:szCs w:val="30"/>
          <w:highlight w:val="none"/>
        </w:rPr>
      </w:pPr>
      <w:r>
        <w:rPr>
          <w:rFonts w:hint="eastAsia" w:ascii="楷体_GB2312" w:hAnsi="文星仿宋" w:eastAsia="楷体_GB2312"/>
          <w:b/>
          <w:sz w:val="32"/>
          <w:szCs w:val="30"/>
          <w:highlight w:val="none"/>
        </w:rPr>
        <w:t>（三）全市一般公共预算收支决算平衡情况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2016年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全市一般公共预算各项收入总计2210543万元。其中：一般公共预算收入1001216万元，加上上级补助收入864433万元，政府债券转贷收入290359万元，上年结余收入-5920万元，调入预算稳定调节基金19459万元，调入资金40996万元；全市一般公共预算各项支出总计2210543万元。其中：一般公共预算支出1868141万元，上解上级支出86074万元，政府债务还本支出245574万元，安排预算稳定调节基金19378万元，调出资金1805万元，收支相抵后，</w:t>
      </w:r>
      <w:r>
        <w:rPr>
          <w:rFonts w:ascii="仿宋_GB2312" w:hAnsi="文星仿宋" w:eastAsia="仿宋_GB2312"/>
          <w:sz w:val="32"/>
          <w:szCs w:val="30"/>
          <w:highlight w:val="none"/>
        </w:rPr>
        <w:t>2016年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全市一般公共预算滚存结余-10429万元，减去结转下年使用的支出67万元，滚存净结余-10496万元（详见附表</w:t>
      </w:r>
      <w:r>
        <w:rPr>
          <w:rFonts w:ascii="仿宋_GB2312" w:hAnsi="文星仿宋" w:eastAsia="仿宋_GB2312"/>
          <w:sz w:val="32"/>
          <w:szCs w:val="30"/>
          <w:highlight w:val="none"/>
        </w:rPr>
        <w:t>5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outlineLvl w:val="0"/>
        <w:rPr>
          <w:rFonts w:ascii="黑体" w:hAnsi="文星仿宋" w:eastAsia="黑体"/>
          <w:sz w:val="32"/>
          <w:szCs w:val="30"/>
          <w:highlight w:val="none"/>
        </w:rPr>
      </w:pPr>
      <w:r>
        <w:rPr>
          <w:rFonts w:hint="eastAsia" w:ascii="黑体" w:hAnsi="文星仿宋" w:eastAsia="黑体"/>
          <w:sz w:val="32"/>
          <w:szCs w:val="30"/>
          <w:highlight w:val="none"/>
        </w:rPr>
        <w:t>二、市本级一般公共预算收支决算情况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3" w:firstLineChars="200"/>
        <w:textAlignment w:val="auto"/>
        <w:outlineLvl w:val="0"/>
        <w:rPr>
          <w:rFonts w:ascii="楷体_GB2312" w:hAnsi="文星仿宋" w:eastAsia="楷体_GB2312"/>
          <w:b/>
          <w:sz w:val="32"/>
          <w:szCs w:val="30"/>
          <w:highlight w:val="none"/>
        </w:rPr>
      </w:pPr>
      <w:r>
        <w:rPr>
          <w:rFonts w:hint="eastAsia" w:ascii="楷体_GB2312" w:hAnsi="文星仿宋" w:eastAsia="楷体_GB2312"/>
          <w:b/>
          <w:sz w:val="32"/>
          <w:szCs w:val="30"/>
          <w:highlight w:val="none"/>
        </w:rPr>
        <w:t>（一）</w:t>
      </w:r>
      <w:r>
        <w:rPr>
          <w:rFonts w:hint="eastAsia" w:ascii="楷体_GB2312" w:hAnsi="仿宋_GB2312" w:eastAsia="楷体_GB2312"/>
          <w:b/>
          <w:kern w:val="0"/>
          <w:sz w:val="32"/>
          <w:szCs w:val="30"/>
          <w:highlight w:val="none"/>
        </w:rPr>
        <w:t>市本级一般公共预算收入完成情况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hint="eastAsia" w:ascii="仿宋_GB2312" w:hAnsi="文星仿宋" w:eastAsia="仿宋_GB2312"/>
          <w:sz w:val="32"/>
          <w:szCs w:val="30"/>
          <w:highlight w:val="none"/>
        </w:rPr>
        <w:t>经市六</w:t>
      </w:r>
      <w:r>
        <w:rPr>
          <w:rFonts w:hint="eastAsia" w:ascii="仿宋_GB2312" w:eastAsia="仿宋_GB2312"/>
          <w:sz w:val="32"/>
          <w:szCs w:val="32"/>
          <w:highlight w:val="none"/>
        </w:rPr>
        <w:t>届人大六次会议批准，</w:t>
      </w:r>
      <w:r>
        <w:rPr>
          <w:rFonts w:ascii="仿宋_GB2312" w:hAnsi="文星仿宋" w:eastAsia="仿宋_GB2312"/>
          <w:sz w:val="32"/>
          <w:szCs w:val="30"/>
          <w:highlight w:val="none"/>
        </w:rPr>
        <w:t>2016年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市本级一般公共预算收入为139000万元，实际完成</w:t>
      </w:r>
      <w:r>
        <w:rPr>
          <w:rFonts w:hint="eastAsia" w:eastAsia="仿宋_GB2312"/>
          <w:color w:val="000000"/>
          <w:spacing w:val="4"/>
          <w:sz w:val="32"/>
          <w:szCs w:val="32"/>
          <w:highlight w:val="none"/>
        </w:rPr>
        <w:t>134020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</w:t>
      </w:r>
      <w:r>
        <w:rPr>
          <w:rFonts w:ascii="仿宋_GB2312" w:hAnsi="文星仿宋" w:eastAsia="仿宋_GB2312"/>
          <w:sz w:val="32"/>
          <w:szCs w:val="30"/>
          <w:highlight w:val="none"/>
        </w:rPr>
        <w:t>,</w:t>
      </w:r>
      <w:r>
        <w:rPr>
          <w:rFonts w:hint="eastAsia" w:eastAsia="仿宋_GB2312"/>
          <w:color w:val="000000"/>
          <w:spacing w:val="4"/>
          <w:sz w:val="32"/>
          <w:szCs w:val="32"/>
          <w:highlight w:val="none"/>
        </w:rPr>
        <w:t xml:space="preserve"> 为预算的96.4%，下降6%。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其中，税收收入完成66466万元，为预算的75.8</w:t>
      </w:r>
      <w:r>
        <w:rPr>
          <w:rFonts w:ascii="仿宋_GB2312" w:hAnsi="文星仿宋" w:eastAsia="仿宋_GB2312"/>
          <w:sz w:val="32"/>
          <w:szCs w:val="30"/>
          <w:highlight w:val="none"/>
        </w:rPr>
        <w:t>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，下降24.1</w:t>
      </w:r>
      <w:r>
        <w:rPr>
          <w:rFonts w:ascii="仿宋_GB2312" w:hAnsi="文星仿宋" w:eastAsia="仿宋_GB2312"/>
          <w:sz w:val="32"/>
          <w:szCs w:val="30"/>
          <w:highlight w:val="none"/>
        </w:rPr>
        <w:t>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；非税收入完成67554万元，为预算的131.7</w:t>
      </w:r>
      <w:r>
        <w:rPr>
          <w:rFonts w:ascii="仿宋_GB2312" w:hAnsi="文星仿宋" w:eastAsia="仿宋_GB2312"/>
          <w:sz w:val="32"/>
          <w:szCs w:val="30"/>
          <w:highlight w:val="none"/>
        </w:rPr>
        <w:t>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，增长22.8</w:t>
      </w:r>
      <w:r>
        <w:rPr>
          <w:rFonts w:ascii="仿宋_GB2312" w:hAnsi="文星仿宋" w:eastAsia="仿宋_GB2312"/>
          <w:sz w:val="32"/>
          <w:szCs w:val="30"/>
          <w:highlight w:val="none"/>
        </w:rPr>
        <w:t>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（详见附表</w:t>
      </w:r>
      <w:r>
        <w:rPr>
          <w:rFonts w:ascii="仿宋_GB2312" w:hAnsi="文星仿宋" w:eastAsia="仿宋_GB2312"/>
          <w:sz w:val="32"/>
          <w:szCs w:val="30"/>
          <w:highlight w:val="none"/>
        </w:rPr>
        <w:t>6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3" w:firstLineChars="200"/>
        <w:textAlignment w:val="auto"/>
        <w:rPr>
          <w:rFonts w:ascii="仿宋_GB2312" w:hAnsi="文星仿宋" w:eastAsia="仿宋_GB2312"/>
          <w:b/>
          <w:bCs/>
          <w:sz w:val="32"/>
          <w:szCs w:val="30"/>
          <w:highlight w:val="none"/>
        </w:rPr>
      </w:pPr>
      <w:r>
        <w:rPr>
          <w:rFonts w:ascii="仿宋_GB2312" w:hAnsi="文星仿宋" w:eastAsia="仿宋_GB2312"/>
          <w:b/>
          <w:bCs/>
          <w:sz w:val="32"/>
          <w:szCs w:val="30"/>
          <w:highlight w:val="none"/>
        </w:rPr>
        <w:t>2016年</w:t>
      </w:r>
      <w:r>
        <w:rPr>
          <w:rFonts w:hint="eastAsia" w:ascii="仿宋_GB2312" w:hAnsi="文星仿宋" w:eastAsia="仿宋_GB2312"/>
          <w:b/>
          <w:bCs/>
          <w:sz w:val="32"/>
          <w:szCs w:val="30"/>
          <w:highlight w:val="none"/>
        </w:rPr>
        <w:t>市本级一般公共预算收入主要项目完成情况是：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、增值税完成</w:t>
      </w:r>
      <w:r>
        <w:rPr>
          <w:rFonts w:ascii="仿宋_GB2312" w:hAnsi="文星仿宋" w:eastAsia="仿宋_GB2312"/>
          <w:sz w:val="32"/>
          <w:szCs w:val="30"/>
          <w:highlight w:val="none"/>
        </w:rPr>
        <w:t>21960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103.1%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16973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43.6%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2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、营业税完成</w:t>
      </w:r>
      <w:r>
        <w:rPr>
          <w:rFonts w:ascii="仿宋_GB2312" w:hAnsi="文星仿宋" w:eastAsia="仿宋_GB2312"/>
          <w:sz w:val="32"/>
          <w:szCs w:val="30"/>
          <w:highlight w:val="none"/>
        </w:rPr>
        <w:t>7633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73%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2171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39.7%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、企业所得税完成</w:t>
      </w:r>
      <w:r>
        <w:rPr>
          <w:rFonts w:ascii="仿宋_GB2312" w:hAnsi="文星仿宋" w:eastAsia="仿宋_GB2312"/>
          <w:sz w:val="32"/>
          <w:szCs w:val="30"/>
          <w:highlight w:val="none"/>
        </w:rPr>
        <w:t>17504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67.6%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6065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25.7%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4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、个人所得税完成</w:t>
      </w:r>
      <w:r>
        <w:rPr>
          <w:rFonts w:ascii="仿宋_GB2312" w:hAnsi="文星仿宋" w:eastAsia="仿宋_GB2312"/>
          <w:sz w:val="32"/>
          <w:szCs w:val="30"/>
          <w:highlight w:val="none"/>
        </w:rPr>
        <w:t>4610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96%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234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5.3%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5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、城市维护建设税完成</w:t>
      </w:r>
      <w:r>
        <w:rPr>
          <w:rFonts w:ascii="仿宋_GB2312" w:hAnsi="文星仿宋" w:eastAsia="仿宋_GB2312"/>
          <w:sz w:val="32"/>
          <w:szCs w:val="30"/>
          <w:highlight w:val="none"/>
        </w:rPr>
        <w:t>6270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70.1%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1865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22.9%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6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、房产税完成</w:t>
      </w:r>
      <w:r>
        <w:rPr>
          <w:rFonts w:ascii="仿宋_GB2312" w:hAnsi="文星仿宋" w:eastAsia="仿宋_GB2312"/>
          <w:sz w:val="32"/>
          <w:szCs w:val="30"/>
          <w:highlight w:val="none"/>
        </w:rPr>
        <w:t>870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71.3%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233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21.1%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7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、印花税完成</w:t>
      </w:r>
      <w:r>
        <w:rPr>
          <w:rFonts w:ascii="仿宋_GB2312" w:hAnsi="文星仿宋" w:eastAsia="仿宋_GB2312"/>
          <w:sz w:val="32"/>
          <w:szCs w:val="30"/>
          <w:highlight w:val="none"/>
        </w:rPr>
        <w:t>512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76.4%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93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15.4%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8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、城镇土地使用税完成</w:t>
      </w:r>
      <w:r>
        <w:rPr>
          <w:rFonts w:ascii="仿宋_GB2312" w:hAnsi="文星仿宋" w:eastAsia="仿宋_GB2312"/>
          <w:sz w:val="32"/>
          <w:szCs w:val="30"/>
          <w:highlight w:val="none"/>
        </w:rPr>
        <w:t>589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41.2%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710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54.7%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9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、契税收入完成</w:t>
      </w:r>
      <w:r>
        <w:rPr>
          <w:rFonts w:ascii="仿宋_GB2312" w:hAnsi="文星仿宋" w:eastAsia="仿宋_GB2312"/>
          <w:sz w:val="32"/>
          <w:szCs w:val="30"/>
          <w:highlight w:val="none"/>
        </w:rPr>
        <w:t>6455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144.4%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2423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60.1%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10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、专项收入完成</w:t>
      </w:r>
      <w:r>
        <w:rPr>
          <w:rFonts w:ascii="仿宋_GB2312" w:hAnsi="文星仿宋" w:eastAsia="仿宋_GB2312"/>
          <w:sz w:val="32"/>
          <w:szCs w:val="30"/>
          <w:highlight w:val="none"/>
        </w:rPr>
        <w:t>12269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129%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3192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35.2%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11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、行政事业性收费完成</w:t>
      </w:r>
      <w:r>
        <w:rPr>
          <w:rFonts w:ascii="仿宋_GB2312" w:hAnsi="文星仿宋" w:eastAsia="仿宋_GB2312"/>
          <w:sz w:val="32"/>
          <w:szCs w:val="30"/>
          <w:highlight w:val="none"/>
        </w:rPr>
        <w:t>28482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137.6%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9170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47.5%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12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、罚没收入完成</w:t>
      </w:r>
      <w:r>
        <w:rPr>
          <w:rFonts w:ascii="仿宋_GB2312" w:hAnsi="文星仿宋" w:eastAsia="仿宋_GB2312"/>
          <w:sz w:val="32"/>
          <w:szCs w:val="30"/>
          <w:highlight w:val="none"/>
        </w:rPr>
        <w:t>10785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133.1%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2697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33.3%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、国有资本经营收入完成</w:t>
      </w:r>
      <w:r>
        <w:rPr>
          <w:rFonts w:ascii="仿宋_GB2312" w:hAnsi="文星仿宋" w:eastAsia="仿宋_GB2312"/>
          <w:sz w:val="32"/>
          <w:szCs w:val="30"/>
          <w:highlight w:val="none"/>
        </w:rPr>
        <w:t>5443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64%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361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6.2%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14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、国有资源（资产）有偿使用收入完成</w:t>
      </w:r>
      <w:r>
        <w:rPr>
          <w:rFonts w:ascii="仿宋_GB2312" w:hAnsi="文星仿宋" w:eastAsia="仿宋_GB2312"/>
          <w:sz w:val="32"/>
          <w:szCs w:val="30"/>
          <w:highlight w:val="none"/>
        </w:rPr>
        <w:t>6121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534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8%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15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、政府住房基金收入完成</w:t>
      </w:r>
      <w:r>
        <w:rPr>
          <w:rFonts w:ascii="仿宋_GB2312" w:hAnsi="文星仿宋" w:eastAsia="仿宋_GB2312"/>
          <w:sz w:val="32"/>
          <w:szCs w:val="30"/>
          <w:highlight w:val="none"/>
        </w:rPr>
        <w:t>3942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87.6%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522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11.7%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3" w:firstLineChars="200"/>
        <w:textAlignment w:val="auto"/>
        <w:outlineLvl w:val="0"/>
        <w:rPr>
          <w:rFonts w:ascii="楷体_GB2312" w:hAnsi="文星仿宋" w:eastAsia="楷体_GB2312"/>
          <w:b/>
          <w:sz w:val="32"/>
          <w:szCs w:val="30"/>
          <w:highlight w:val="none"/>
        </w:rPr>
      </w:pPr>
      <w:r>
        <w:rPr>
          <w:rFonts w:hint="eastAsia" w:ascii="楷体_GB2312" w:hAnsi="文星仿宋" w:eastAsia="楷体_GB2312"/>
          <w:b/>
          <w:sz w:val="32"/>
          <w:szCs w:val="30"/>
          <w:highlight w:val="none"/>
        </w:rPr>
        <w:t>（二）</w:t>
      </w:r>
      <w:r>
        <w:rPr>
          <w:rFonts w:hint="eastAsia" w:ascii="楷体_GB2312" w:hAnsi="仿宋_GB2312" w:eastAsia="楷体_GB2312"/>
          <w:b/>
          <w:kern w:val="0"/>
          <w:sz w:val="32"/>
          <w:szCs w:val="30"/>
          <w:highlight w:val="none"/>
        </w:rPr>
        <w:t>市本级一般公共预算支出完成情况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hint="eastAsia" w:ascii="仿宋_GB2312" w:hAnsi="文星仿宋" w:eastAsia="仿宋_GB2312"/>
          <w:sz w:val="32"/>
          <w:szCs w:val="30"/>
          <w:highlight w:val="none"/>
        </w:rPr>
        <w:t>经市六届人大六次会议</w:t>
      </w:r>
      <w:r>
        <w:rPr>
          <w:rFonts w:hint="eastAsia" w:ascii="仿宋_GB2312" w:eastAsia="仿宋_GB2312"/>
          <w:sz w:val="32"/>
          <w:szCs w:val="32"/>
          <w:highlight w:val="none"/>
        </w:rPr>
        <w:t>批准，</w:t>
      </w:r>
      <w:r>
        <w:rPr>
          <w:rFonts w:ascii="仿宋_GB2312" w:hAnsi="文星仿宋" w:eastAsia="仿宋_GB2312"/>
          <w:sz w:val="32"/>
          <w:szCs w:val="30"/>
          <w:highlight w:val="none"/>
        </w:rPr>
        <w:t>2016年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市本级一般公共预算支出为</w:t>
      </w:r>
      <w:r>
        <w:rPr>
          <w:rFonts w:hint="eastAsia" w:ascii="仿宋_GB2312" w:hAnsi="文星仿宋" w:eastAsia="仿宋_GB2312"/>
          <w:sz w:val="32"/>
          <w:szCs w:val="30"/>
          <w:highlight w:val="none"/>
          <w:lang w:val="en-US" w:eastAsia="zh-CN"/>
        </w:rPr>
        <w:t>269000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万元。执行中，加上上级补助、发行地方政府债券收入和动用上年结余、调入资金等因素，调整后市本级一般公共预算支出为392277万元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实际完成392210万元，为预算的100</w:t>
      </w:r>
      <w:r>
        <w:rPr>
          <w:rFonts w:ascii="仿宋_GB2312" w:hAnsi="文星仿宋" w:eastAsia="仿宋_GB2312"/>
          <w:sz w:val="32"/>
          <w:szCs w:val="30"/>
          <w:highlight w:val="none"/>
        </w:rPr>
        <w:t>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，增长5.6</w:t>
      </w:r>
      <w:r>
        <w:rPr>
          <w:rFonts w:ascii="仿宋_GB2312" w:hAnsi="文星仿宋" w:eastAsia="仿宋_GB2312"/>
          <w:sz w:val="32"/>
          <w:szCs w:val="30"/>
          <w:highlight w:val="none"/>
        </w:rPr>
        <w:t>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（详见附表</w:t>
      </w:r>
      <w:r>
        <w:rPr>
          <w:rFonts w:ascii="仿宋_GB2312" w:hAnsi="文星仿宋" w:eastAsia="仿宋_GB2312"/>
          <w:sz w:val="32"/>
          <w:szCs w:val="30"/>
          <w:highlight w:val="none"/>
        </w:rPr>
        <w:t>7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3" w:firstLineChars="200"/>
        <w:textAlignment w:val="auto"/>
        <w:rPr>
          <w:rFonts w:ascii="仿宋_GB2312" w:hAnsi="文星仿宋" w:eastAsia="仿宋_GB2312"/>
          <w:b/>
          <w:bCs/>
          <w:sz w:val="32"/>
          <w:szCs w:val="30"/>
          <w:highlight w:val="none"/>
        </w:rPr>
      </w:pPr>
      <w:r>
        <w:rPr>
          <w:rFonts w:ascii="仿宋_GB2312" w:hAnsi="文星仿宋" w:eastAsia="仿宋_GB2312"/>
          <w:b/>
          <w:bCs/>
          <w:sz w:val="32"/>
          <w:szCs w:val="30"/>
          <w:highlight w:val="none"/>
        </w:rPr>
        <w:t>2016年</w:t>
      </w:r>
      <w:r>
        <w:rPr>
          <w:rFonts w:hint="eastAsia" w:ascii="仿宋_GB2312" w:hAnsi="文星仿宋" w:eastAsia="仿宋_GB2312"/>
          <w:b/>
          <w:bCs/>
          <w:sz w:val="32"/>
          <w:szCs w:val="30"/>
          <w:highlight w:val="none"/>
        </w:rPr>
        <w:t>市本级一般公共预算支出主要项目完成情况是：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、一般公共服务支出完成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41277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10036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32.1%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2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、国防支出完成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62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30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93.8%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、公共安全支出完成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39772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8243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26.1%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4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、教育支出完成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51501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827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1.6%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5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、科学技术支出完成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2030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880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76.5%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6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、文化体育与传媒支出完成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9844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701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7.7%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  <w:r>
        <w:rPr>
          <w:rFonts w:ascii="仿宋_GB2312" w:hAnsi="文星仿宋" w:eastAsia="仿宋_GB2312"/>
          <w:sz w:val="32"/>
          <w:szCs w:val="30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7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、社会保障和就业支出完成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34936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2254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6.9%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8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、医疗卫生支出完成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23297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3162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12%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9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、节能环保支出完成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8293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99.2%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3257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64.7%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10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、城乡社区事务支出完成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27498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3279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10.7%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11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、农林水事务支出完成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19612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2635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11.8%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12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、交通运输支出完成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72694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13961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23.8%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、资源勘探电力信息等事务支出完成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1713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723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29.7%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14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、商业服务业等事务支出完成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3303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100%,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增加</w:t>
      </w:r>
      <w:r>
        <w:rPr>
          <w:rFonts w:ascii="仿宋_GB2312" w:hAnsi="文星仿宋" w:eastAsia="仿宋_GB2312"/>
          <w:sz w:val="32"/>
          <w:szCs w:val="30"/>
          <w:highlight w:val="none"/>
        </w:rPr>
        <w:t>584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21.5%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15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、国土资源气象等事务支出完成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1479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0"/>
          <w:highlight w:val="none"/>
        </w:rPr>
        <w:t>704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0"/>
          <w:highlight w:val="none"/>
        </w:rPr>
        <w:t>32.2%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16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、住房保障支出完成</w:t>
      </w:r>
      <w:r>
        <w:rPr>
          <w:rFonts w:ascii="仿宋_GB2312" w:hAnsi="文星仿宋" w:eastAsia="仿宋_GB2312"/>
          <w:sz w:val="32"/>
          <w:szCs w:val="30"/>
          <w:highlight w:val="none"/>
        </w:rPr>
        <w:t>34573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9086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35.6%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17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、粮油物资储备事务完成</w:t>
      </w:r>
      <w:r>
        <w:rPr>
          <w:rFonts w:ascii="仿宋_GB2312" w:hAnsi="文星仿宋" w:eastAsia="仿宋_GB2312"/>
          <w:sz w:val="32"/>
          <w:szCs w:val="30"/>
          <w:highlight w:val="none"/>
        </w:rPr>
        <w:t>1671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0"/>
          <w:highlight w:val="none"/>
        </w:rPr>
        <w:t>100%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0"/>
          <w:highlight w:val="none"/>
        </w:rPr>
        <w:t>363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0"/>
          <w:highlight w:val="none"/>
        </w:rPr>
        <w:t>27.8%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3" w:firstLineChars="200"/>
        <w:textAlignment w:val="auto"/>
        <w:outlineLvl w:val="0"/>
        <w:rPr>
          <w:rFonts w:ascii="楷体_GB2312" w:hAnsi="文星仿宋" w:eastAsia="楷体_GB2312"/>
          <w:b/>
          <w:sz w:val="32"/>
          <w:szCs w:val="30"/>
          <w:highlight w:val="none"/>
        </w:rPr>
      </w:pPr>
      <w:r>
        <w:rPr>
          <w:rFonts w:hint="eastAsia" w:ascii="楷体_GB2312" w:hAnsi="文星仿宋" w:eastAsia="楷体_GB2312"/>
          <w:b/>
          <w:sz w:val="32"/>
          <w:szCs w:val="30"/>
          <w:highlight w:val="none"/>
        </w:rPr>
        <w:t>（三）</w:t>
      </w:r>
      <w:r>
        <w:rPr>
          <w:rFonts w:hint="eastAsia" w:ascii="楷体_GB2312" w:hAnsi="仿宋_GB2312" w:eastAsia="楷体_GB2312"/>
          <w:b/>
          <w:kern w:val="0"/>
          <w:sz w:val="32"/>
          <w:szCs w:val="30"/>
          <w:highlight w:val="none"/>
        </w:rPr>
        <w:t>市本级一般公共预算收支决算平衡情况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2016年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市本级一般公共预算各项收入总计443502万元。其中：一般公共预算收入134020万元，上级补助收入184932万元，债务转贷收入102312万元，上年结余收入-1221万元，调入资金23459万元；市本级一般公共预算各项支出总计443502万元。其中：一般公共预算支出392210万元，上解上级支出-32582万元，债务还本支出93320万元，收支相抵后，</w:t>
      </w:r>
      <w:r>
        <w:rPr>
          <w:rFonts w:ascii="仿宋_GB2312" w:hAnsi="文星仿宋" w:eastAsia="仿宋_GB2312"/>
          <w:sz w:val="32"/>
          <w:szCs w:val="32"/>
          <w:highlight w:val="none"/>
        </w:rPr>
        <w:t>2016年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市本级一般公共预算滚存结余-9446万元，减去结转下年支出67万元，累计滚存净结余-9513万元。</w:t>
      </w:r>
      <w:r>
        <w:rPr>
          <w:rFonts w:ascii="仿宋_GB2312" w:hAnsi="文星仿宋" w:eastAsia="仿宋_GB2312"/>
          <w:sz w:val="32"/>
          <w:szCs w:val="32"/>
          <w:highlight w:val="none"/>
        </w:rPr>
        <w:t xml:space="preserve"> (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详见附表</w:t>
      </w:r>
      <w:r>
        <w:rPr>
          <w:rFonts w:ascii="仿宋_GB2312" w:hAnsi="文星仿宋" w:eastAsia="仿宋_GB2312"/>
          <w:sz w:val="32"/>
          <w:szCs w:val="32"/>
          <w:highlight w:val="none"/>
        </w:rPr>
        <w:t>10)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outlineLvl w:val="0"/>
        <w:rPr>
          <w:rFonts w:ascii="黑体" w:hAnsi="文星仿宋" w:eastAsia="黑体"/>
          <w:sz w:val="32"/>
          <w:szCs w:val="30"/>
          <w:highlight w:val="none"/>
        </w:rPr>
      </w:pPr>
      <w:r>
        <w:rPr>
          <w:rFonts w:hint="eastAsia" w:ascii="黑体" w:hAnsi="文星仿宋" w:eastAsia="黑体"/>
          <w:sz w:val="32"/>
          <w:szCs w:val="30"/>
          <w:highlight w:val="none"/>
        </w:rPr>
        <w:t>三、全市</w:t>
      </w:r>
      <w:r>
        <w:rPr>
          <w:rFonts w:hint="eastAsia" w:ascii="黑体" w:hAnsi="仿宋_GB2312" w:eastAsia="黑体"/>
          <w:kern w:val="0"/>
          <w:sz w:val="32"/>
          <w:szCs w:val="30"/>
          <w:highlight w:val="none"/>
        </w:rPr>
        <w:t>政府性基金收支决算情况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3" w:firstLineChars="200"/>
        <w:textAlignment w:val="auto"/>
        <w:outlineLvl w:val="0"/>
        <w:rPr>
          <w:rFonts w:ascii="楷体_GB2312" w:hAnsi="文星仿宋" w:eastAsia="楷体_GB2312"/>
          <w:b/>
          <w:sz w:val="32"/>
          <w:szCs w:val="30"/>
          <w:highlight w:val="none"/>
        </w:rPr>
      </w:pPr>
      <w:r>
        <w:rPr>
          <w:rFonts w:hint="eastAsia" w:ascii="楷体_GB2312" w:hAnsi="文星仿宋" w:eastAsia="楷体_GB2312"/>
          <w:b/>
          <w:sz w:val="32"/>
          <w:szCs w:val="30"/>
          <w:highlight w:val="none"/>
        </w:rPr>
        <w:t>（一）全市</w:t>
      </w:r>
      <w:r>
        <w:rPr>
          <w:rFonts w:hint="eastAsia" w:ascii="楷体_GB2312" w:hAnsi="仿宋_GB2312" w:eastAsia="楷体_GB2312"/>
          <w:b/>
          <w:kern w:val="0"/>
          <w:sz w:val="32"/>
          <w:szCs w:val="30"/>
          <w:highlight w:val="none"/>
        </w:rPr>
        <w:t>政府性基金收入完成情况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2016年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，汇总全市年初各级人大批准的政府性基金预算收入为168450万元，实际完成183064万元，为预算的108.7</w:t>
      </w:r>
      <w:r>
        <w:rPr>
          <w:rFonts w:ascii="仿宋_GB2312" w:hAnsi="文星仿宋" w:eastAsia="仿宋_GB2312"/>
          <w:sz w:val="32"/>
          <w:szCs w:val="32"/>
          <w:highlight w:val="none"/>
        </w:rPr>
        <w:t>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，增长25.1</w:t>
      </w:r>
      <w:r>
        <w:rPr>
          <w:rFonts w:ascii="仿宋_GB2312" w:hAnsi="文星仿宋" w:eastAsia="仿宋_GB2312"/>
          <w:sz w:val="32"/>
          <w:szCs w:val="32"/>
          <w:highlight w:val="none"/>
        </w:rPr>
        <w:t>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（详见附表</w:t>
      </w:r>
      <w:r>
        <w:rPr>
          <w:rFonts w:ascii="仿宋_GB2312" w:hAnsi="文星仿宋" w:eastAsia="仿宋_GB2312"/>
          <w:sz w:val="32"/>
          <w:szCs w:val="30"/>
          <w:highlight w:val="none"/>
        </w:rPr>
        <w:t>11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）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。主要项目收入完成情况是：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1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、国有土地使用权出让收入</w:t>
      </w:r>
      <w:r>
        <w:rPr>
          <w:rFonts w:ascii="仿宋_GB2312" w:hAnsi="文星仿宋" w:eastAsia="仿宋_GB2312"/>
          <w:sz w:val="32"/>
          <w:szCs w:val="32"/>
          <w:highlight w:val="none"/>
        </w:rPr>
        <w:t>166122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113.5%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2"/>
          <w:highlight w:val="none"/>
        </w:rPr>
        <w:t>49267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2"/>
          <w:highlight w:val="none"/>
        </w:rPr>
        <w:t>42.2%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2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、城市基础设施配套费收入</w:t>
      </w:r>
      <w:r>
        <w:rPr>
          <w:rFonts w:ascii="仿宋_GB2312" w:hAnsi="文星仿宋" w:eastAsia="仿宋_GB2312"/>
          <w:sz w:val="32"/>
          <w:szCs w:val="32"/>
          <w:highlight w:val="none"/>
        </w:rPr>
        <w:t>4244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52.8%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2"/>
          <w:highlight w:val="none"/>
        </w:rPr>
        <w:t>7363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2"/>
          <w:highlight w:val="none"/>
        </w:rPr>
        <w:t>63.4%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3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、国有土地收益基金收入</w:t>
      </w:r>
      <w:r>
        <w:rPr>
          <w:rFonts w:ascii="仿宋_GB2312" w:hAnsi="文星仿宋" w:eastAsia="仿宋_GB2312"/>
          <w:sz w:val="32"/>
          <w:szCs w:val="32"/>
          <w:highlight w:val="none"/>
        </w:rPr>
        <w:t>2703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94.8%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2"/>
          <w:highlight w:val="none"/>
        </w:rPr>
        <w:t>672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2"/>
          <w:highlight w:val="none"/>
        </w:rPr>
        <w:t>33.1%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4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、农业土地开发资金收入</w:t>
      </w:r>
      <w:r>
        <w:rPr>
          <w:rFonts w:ascii="仿宋_GB2312" w:hAnsi="文星仿宋" w:eastAsia="仿宋_GB2312"/>
          <w:sz w:val="32"/>
          <w:szCs w:val="32"/>
          <w:highlight w:val="none"/>
        </w:rPr>
        <w:t>2362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74.7%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2"/>
          <w:highlight w:val="none"/>
        </w:rPr>
        <w:t>1242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2"/>
          <w:highlight w:val="none"/>
        </w:rPr>
        <w:t>33.1%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5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、城市公用事业附加收入</w:t>
      </w:r>
      <w:r>
        <w:rPr>
          <w:rFonts w:ascii="仿宋_GB2312" w:hAnsi="文星仿宋" w:eastAsia="仿宋_GB2312"/>
          <w:sz w:val="32"/>
          <w:szCs w:val="32"/>
          <w:highlight w:val="none"/>
        </w:rPr>
        <w:t>3494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83%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，下降</w:t>
      </w:r>
      <w:r>
        <w:rPr>
          <w:rFonts w:ascii="仿宋_GB2312" w:hAnsi="文星仿宋" w:eastAsia="仿宋_GB2312"/>
          <w:sz w:val="32"/>
          <w:szCs w:val="32"/>
          <w:highlight w:val="none"/>
        </w:rPr>
        <w:t>5606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2"/>
          <w:highlight w:val="none"/>
        </w:rPr>
        <w:t>61.6%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6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、新型墙体材料专项收入</w:t>
      </w:r>
      <w:r>
        <w:rPr>
          <w:rFonts w:ascii="仿宋_GB2312" w:hAnsi="文星仿宋" w:eastAsia="仿宋_GB2312"/>
          <w:sz w:val="32"/>
          <w:szCs w:val="32"/>
          <w:highlight w:val="none"/>
        </w:rPr>
        <w:t>875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73.4%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2"/>
          <w:highlight w:val="none"/>
        </w:rPr>
        <w:t>1055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2"/>
          <w:highlight w:val="none"/>
        </w:rPr>
        <w:t>54.7%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7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、散装水泥专项资金收入</w:t>
      </w:r>
      <w:r>
        <w:rPr>
          <w:rFonts w:ascii="仿宋_GB2312" w:hAnsi="文星仿宋" w:eastAsia="仿宋_GB2312"/>
          <w:sz w:val="32"/>
          <w:szCs w:val="32"/>
          <w:highlight w:val="none"/>
        </w:rPr>
        <w:t>10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11.8%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2"/>
          <w:highlight w:val="none"/>
        </w:rPr>
        <w:t>49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2"/>
          <w:highlight w:val="none"/>
        </w:rPr>
        <w:t>83.1%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8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、污水处理费收入</w:t>
      </w:r>
      <w:r>
        <w:rPr>
          <w:rFonts w:ascii="仿宋_GB2312" w:hAnsi="文星仿宋" w:eastAsia="仿宋_GB2312"/>
          <w:sz w:val="32"/>
          <w:szCs w:val="32"/>
          <w:highlight w:val="none"/>
        </w:rPr>
        <w:t>2773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221.8%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2"/>
          <w:highlight w:val="none"/>
        </w:rPr>
        <w:t>1323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2"/>
          <w:highlight w:val="none"/>
        </w:rPr>
        <w:t>91.2%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9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、彩票发行机构和彩票销售机构业务费收入</w:t>
      </w:r>
      <w:r>
        <w:rPr>
          <w:rFonts w:ascii="仿宋_GB2312" w:hAnsi="文星仿宋" w:eastAsia="仿宋_GB2312"/>
          <w:sz w:val="32"/>
          <w:szCs w:val="32"/>
          <w:highlight w:val="none"/>
        </w:rPr>
        <w:t>470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48.5%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2"/>
          <w:highlight w:val="none"/>
        </w:rPr>
        <w:t>26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2"/>
          <w:highlight w:val="none"/>
        </w:rPr>
        <w:t>5.9%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10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、其他政府性基金收入</w:t>
      </w:r>
      <w:r>
        <w:rPr>
          <w:rFonts w:ascii="仿宋_GB2312" w:hAnsi="文星仿宋" w:eastAsia="仿宋_GB2312"/>
          <w:sz w:val="32"/>
          <w:szCs w:val="32"/>
          <w:highlight w:val="none"/>
        </w:rPr>
        <w:t>11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4%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2"/>
          <w:highlight w:val="none"/>
        </w:rPr>
        <w:t>1710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2"/>
          <w:highlight w:val="none"/>
        </w:rPr>
        <w:t>99.4%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3" w:firstLineChars="200"/>
        <w:textAlignment w:val="auto"/>
        <w:outlineLvl w:val="0"/>
        <w:rPr>
          <w:rFonts w:ascii="楷体_GB2312" w:hAnsi="文星仿宋" w:eastAsia="楷体_GB2312"/>
          <w:b/>
          <w:sz w:val="32"/>
          <w:szCs w:val="30"/>
          <w:highlight w:val="none"/>
        </w:rPr>
      </w:pPr>
      <w:r>
        <w:rPr>
          <w:rFonts w:hint="eastAsia" w:ascii="楷体_GB2312" w:hAnsi="文星仿宋" w:eastAsia="楷体_GB2312"/>
          <w:b/>
          <w:sz w:val="32"/>
          <w:szCs w:val="30"/>
          <w:highlight w:val="none"/>
        </w:rPr>
        <w:t>（二）全市</w:t>
      </w:r>
      <w:r>
        <w:rPr>
          <w:rFonts w:hint="eastAsia" w:ascii="楷体_GB2312" w:hAnsi="仿宋_GB2312" w:eastAsia="楷体_GB2312"/>
          <w:b/>
          <w:kern w:val="0"/>
          <w:sz w:val="32"/>
          <w:szCs w:val="30"/>
          <w:highlight w:val="none"/>
        </w:rPr>
        <w:t>政府性基金支出完成情况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2016年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汇总全市年初各级人代会批准的政府性基金预算支出为158448万元，执行中加上中央专项补助、上年结余结转、调入资金、超收安排等因素，调整后全市政府性基金预算支出为270816万元，实际完成247611万元，为调整预算的91.4</w:t>
      </w:r>
      <w:r>
        <w:rPr>
          <w:rFonts w:ascii="仿宋_GB2312" w:hAnsi="文星仿宋" w:eastAsia="仿宋_GB2312"/>
          <w:sz w:val="32"/>
          <w:szCs w:val="32"/>
          <w:highlight w:val="none"/>
        </w:rPr>
        <w:t>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，增长17.7%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（详见附表</w:t>
      </w:r>
      <w:r>
        <w:rPr>
          <w:rFonts w:ascii="仿宋_GB2312" w:hAnsi="文星仿宋" w:eastAsia="仿宋_GB2312"/>
          <w:sz w:val="32"/>
          <w:szCs w:val="30"/>
          <w:highlight w:val="none"/>
        </w:rPr>
        <w:t>12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）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hint="eastAsia" w:ascii="仿宋_GB2312" w:hAnsi="文星仿宋" w:eastAsia="仿宋_GB2312"/>
          <w:sz w:val="32"/>
          <w:szCs w:val="32"/>
          <w:highlight w:val="none"/>
        </w:rPr>
        <w:t>主要项目支出完成情况是：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1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、国有土地使用权出让支出</w:t>
      </w:r>
      <w:r>
        <w:rPr>
          <w:rFonts w:ascii="仿宋_GB2312" w:hAnsi="文星仿宋" w:eastAsia="仿宋_GB2312"/>
          <w:sz w:val="32"/>
          <w:szCs w:val="32"/>
          <w:highlight w:val="none"/>
        </w:rPr>
        <w:t>204231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93.7%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2"/>
          <w:highlight w:val="none"/>
        </w:rPr>
        <w:t>59064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2"/>
          <w:highlight w:val="none"/>
        </w:rPr>
        <w:t>40.7%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2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、城市基础设施配套费支出</w:t>
      </w:r>
      <w:r>
        <w:rPr>
          <w:rFonts w:ascii="仿宋_GB2312" w:hAnsi="文星仿宋" w:eastAsia="仿宋_GB2312"/>
          <w:sz w:val="32"/>
          <w:szCs w:val="32"/>
          <w:highlight w:val="none"/>
        </w:rPr>
        <w:t>4373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83.8%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2"/>
          <w:highlight w:val="none"/>
        </w:rPr>
        <w:t>3008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2"/>
          <w:highlight w:val="none"/>
        </w:rPr>
        <w:t>40.8%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3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、国有土地收益基金支出</w:t>
      </w:r>
      <w:r>
        <w:rPr>
          <w:rFonts w:ascii="仿宋_GB2312" w:hAnsi="文星仿宋" w:eastAsia="仿宋_GB2312"/>
          <w:sz w:val="32"/>
          <w:szCs w:val="32"/>
          <w:highlight w:val="none"/>
        </w:rPr>
        <w:t>1731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82.5%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2"/>
          <w:highlight w:val="none"/>
        </w:rPr>
        <w:t>2204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2"/>
          <w:highlight w:val="none"/>
        </w:rPr>
        <w:t>56%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4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、农业土地开发资金支出</w:t>
      </w:r>
      <w:r>
        <w:rPr>
          <w:rFonts w:ascii="仿宋_GB2312" w:hAnsi="文星仿宋" w:eastAsia="仿宋_GB2312"/>
          <w:sz w:val="32"/>
          <w:szCs w:val="32"/>
          <w:highlight w:val="none"/>
        </w:rPr>
        <w:t>991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46.4%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2"/>
          <w:highlight w:val="none"/>
        </w:rPr>
        <w:t>495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2"/>
          <w:highlight w:val="none"/>
        </w:rPr>
        <w:t>99.8%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5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、城市公用事业附加支出</w:t>
      </w:r>
      <w:r>
        <w:rPr>
          <w:rFonts w:ascii="仿宋_GB2312" w:hAnsi="文星仿宋" w:eastAsia="仿宋_GB2312"/>
          <w:sz w:val="32"/>
          <w:szCs w:val="32"/>
          <w:highlight w:val="none"/>
        </w:rPr>
        <w:t>4028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93.1%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2"/>
          <w:highlight w:val="none"/>
        </w:rPr>
        <w:t>1151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2"/>
          <w:highlight w:val="none"/>
        </w:rPr>
        <w:t>22.2%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6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、污水处理费支出</w:t>
      </w:r>
      <w:r>
        <w:rPr>
          <w:rFonts w:ascii="仿宋_GB2312" w:hAnsi="文星仿宋" w:eastAsia="仿宋_GB2312"/>
          <w:sz w:val="32"/>
          <w:szCs w:val="32"/>
          <w:highlight w:val="none"/>
        </w:rPr>
        <w:t>1970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81.9%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2"/>
          <w:highlight w:val="none"/>
        </w:rPr>
        <w:t>1564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2"/>
          <w:highlight w:val="none"/>
        </w:rPr>
        <w:t>385.2%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7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、彩票公益金支出</w:t>
      </w:r>
      <w:r>
        <w:rPr>
          <w:rFonts w:ascii="仿宋_GB2312" w:hAnsi="文星仿宋" w:eastAsia="仿宋_GB2312"/>
          <w:sz w:val="32"/>
          <w:szCs w:val="32"/>
          <w:highlight w:val="none"/>
        </w:rPr>
        <w:t>6133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93.7%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2"/>
          <w:highlight w:val="none"/>
        </w:rPr>
        <w:t>2198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2"/>
          <w:highlight w:val="none"/>
        </w:rPr>
        <w:t>26.4%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8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、新型墙体材料专项支出</w:t>
      </w:r>
      <w:r>
        <w:rPr>
          <w:rFonts w:ascii="仿宋_GB2312" w:hAnsi="文星仿宋" w:eastAsia="仿宋_GB2312"/>
          <w:sz w:val="32"/>
          <w:szCs w:val="32"/>
          <w:highlight w:val="none"/>
        </w:rPr>
        <w:t>949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88.9%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2"/>
          <w:highlight w:val="none"/>
        </w:rPr>
        <w:t>56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2"/>
          <w:highlight w:val="none"/>
        </w:rPr>
        <w:t>6.3%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9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、其他政府性基金支出</w:t>
      </w:r>
      <w:r>
        <w:rPr>
          <w:rFonts w:ascii="仿宋_GB2312" w:hAnsi="文星仿宋" w:eastAsia="仿宋_GB2312"/>
          <w:sz w:val="32"/>
          <w:szCs w:val="32"/>
          <w:highlight w:val="none"/>
        </w:rPr>
        <w:t>21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24.7%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3" w:firstLineChars="200"/>
        <w:textAlignment w:val="auto"/>
        <w:rPr>
          <w:rFonts w:ascii="楷体_GB2312" w:hAnsi="文星仿宋" w:eastAsia="楷体_GB2312"/>
          <w:b/>
          <w:sz w:val="32"/>
          <w:szCs w:val="30"/>
          <w:highlight w:val="none"/>
        </w:rPr>
      </w:pPr>
      <w:r>
        <w:rPr>
          <w:rFonts w:hint="eastAsia" w:ascii="楷体_GB2312" w:hAnsi="文星仿宋" w:eastAsia="楷体_GB2312"/>
          <w:b/>
          <w:sz w:val="32"/>
          <w:szCs w:val="30"/>
          <w:highlight w:val="none"/>
        </w:rPr>
        <w:t>（三）全市</w:t>
      </w:r>
      <w:r>
        <w:rPr>
          <w:rFonts w:hint="eastAsia" w:ascii="楷体_GB2312" w:hAnsi="仿宋_GB2312" w:eastAsia="楷体_GB2312"/>
          <w:b/>
          <w:kern w:val="0"/>
          <w:sz w:val="32"/>
          <w:szCs w:val="30"/>
          <w:highlight w:val="none"/>
        </w:rPr>
        <w:t>政府性基金收支决算平衡情况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2016年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全市政府性基金预算各项收入总计315631万元。其中：政府性基金收入183064万元，上级补助收入41910万元，调入资金1925万元，债务转贷收入80595万元；全市政府性基金预算支出总计315631万元。其中：政府性基金支出247611万元，调出资金31539万元，债务还本支出12195万元，上解上级支出1081万元。全市政府性基金收支相抵年终结余23205万元。按照专款专用原则全部结转下年使用（详见附表</w:t>
      </w:r>
      <w:r>
        <w:rPr>
          <w:rFonts w:ascii="仿宋_GB2312" w:hAnsi="文星仿宋" w:eastAsia="仿宋_GB2312"/>
          <w:sz w:val="32"/>
          <w:szCs w:val="30"/>
          <w:highlight w:val="none"/>
        </w:rPr>
        <w:t>13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outlineLvl w:val="0"/>
        <w:rPr>
          <w:rFonts w:ascii="黑体" w:hAnsi="文星仿宋" w:eastAsia="黑体"/>
          <w:sz w:val="32"/>
          <w:szCs w:val="30"/>
          <w:highlight w:val="none"/>
        </w:rPr>
      </w:pPr>
      <w:r>
        <w:rPr>
          <w:rFonts w:hint="eastAsia" w:ascii="黑体" w:hAnsi="文星仿宋" w:eastAsia="黑体"/>
          <w:sz w:val="32"/>
          <w:szCs w:val="30"/>
          <w:highlight w:val="none"/>
        </w:rPr>
        <w:t>四、市本级</w:t>
      </w:r>
      <w:r>
        <w:rPr>
          <w:rFonts w:hint="eastAsia" w:ascii="黑体" w:hAnsi="仿宋_GB2312" w:eastAsia="黑体"/>
          <w:kern w:val="0"/>
          <w:sz w:val="32"/>
          <w:szCs w:val="30"/>
          <w:highlight w:val="none"/>
        </w:rPr>
        <w:t>政府性基金收支决算情况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3" w:firstLineChars="200"/>
        <w:textAlignment w:val="auto"/>
        <w:outlineLvl w:val="0"/>
        <w:rPr>
          <w:rFonts w:ascii="楷体_GB2312" w:hAnsi="文星仿宋" w:eastAsia="楷体_GB2312"/>
          <w:b/>
          <w:sz w:val="32"/>
          <w:szCs w:val="30"/>
          <w:highlight w:val="none"/>
        </w:rPr>
      </w:pPr>
      <w:r>
        <w:rPr>
          <w:rFonts w:hint="eastAsia" w:ascii="楷体_GB2312" w:hAnsi="文星仿宋" w:eastAsia="楷体_GB2312"/>
          <w:b/>
          <w:sz w:val="32"/>
          <w:szCs w:val="30"/>
          <w:highlight w:val="none"/>
        </w:rPr>
        <w:t>（一）市本级</w:t>
      </w:r>
      <w:r>
        <w:rPr>
          <w:rFonts w:hint="eastAsia" w:ascii="楷体_GB2312" w:hAnsi="仿宋_GB2312" w:eastAsia="楷体_GB2312"/>
          <w:b/>
          <w:kern w:val="0"/>
          <w:sz w:val="32"/>
          <w:szCs w:val="30"/>
          <w:highlight w:val="none"/>
        </w:rPr>
        <w:t>政府性基金收入完成情况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文星仿宋" w:eastAsia="仿宋_GB2312"/>
          <w:sz w:val="32"/>
          <w:szCs w:val="30"/>
          <w:highlight w:val="none"/>
        </w:rPr>
        <w:t>经市六</w:t>
      </w:r>
      <w:r>
        <w:rPr>
          <w:rFonts w:hint="eastAsia" w:ascii="仿宋_GB2312" w:eastAsia="仿宋_GB2312"/>
          <w:sz w:val="32"/>
          <w:szCs w:val="32"/>
          <w:highlight w:val="none"/>
        </w:rPr>
        <w:t>届人大六次会议批准，</w:t>
      </w:r>
      <w:r>
        <w:rPr>
          <w:rFonts w:ascii="仿宋_GB2312" w:hAnsi="文星仿宋" w:eastAsia="仿宋_GB2312"/>
          <w:sz w:val="32"/>
          <w:szCs w:val="32"/>
          <w:highlight w:val="none"/>
        </w:rPr>
        <w:t>2016年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市本级政府性基金收入预算为103690万元</w:t>
      </w:r>
      <w:r>
        <w:rPr>
          <w:rFonts w:ascii="仿宋_GB2312" w:hAnsi="文星仿宋" w:eastAsia="仿宋_GB2312"/>
          <w:sz w:val="32"/>
          <w:szCs w:val="32"/>
          <w:highlight w:val="none"/>
        </w:rPr>
        <w:t>,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实际</w:t>
      </w:r>
      <w:r>
        <w:rPr>
          <w:rFonts w:hint="eastAsia" w:ascii="仿宋_GB2312" w:eastAsia="仿宋_GB2312"/>
          <w:sz w:val="32"/>
          <w:szCs w:val="32"/>
          <w:highlight w:val="none"/>
        </w:rPr>
        <w:t>完成93677万元，为预算的90.3</w:t>
      </w:r>
      <w:r>
        <w:rPr>
          <w:rFonts w:ascii="仿宋_GB2312" w:eastAsia="仿宋_GB2312"/>
          <w:sz w:val="32"/>
          <w:szCs w:val="32"/>
          <w:highlight w:val="none"/>
        </w:rPr>
        <w:t>%</w:t>
      </w:r>
      <w:r>
        <w:rPr>
          <w:rFonts w:hint="eastAsia" w:ascii="仿宋_GB2312" w:eastAsia="仿宋_GB2312"/>
          <w:sz w:val="32"/>
          <w:szCs w:val="32"/>
          <w:highlight w:val="none"/>
        </w:rPr>
        <w:t>，增长119.9</w:t>
      </w:r>
      <w:r>
        <w:rPr>
          <w:rFonts w:ascii="仿宋_GB2312" w:eastAsia="仿宋_GB2312"/>
          <w:sz w:val="32"/>
          <w:szCs w:val="32"/>
          <w:highlight w:val="none"/>
        </w:rPr>
        <w:t>%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（详见附表</w:t>
      </w:r>
      <w:r>
        <w:rPr>
          <w:rFonts w:ascii="仿宋_GB2312" w:hAnsi="文星仿宋" w:eastAsia="仿宋_GB2312"/>
          <w:sz w:val="32"/>
          <w:szCs w:val="30"/>
          <w:highlight w:val="none"/>
        </w:rPr>
        <w:t>14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hint="eastAsia" w:ascii="仿宋_GB2312" w:hAnsi="文星仿宋" w:eastAsia="仿宋_GB2312"/>
          <w:sz w:val="32"/>
          <w:szCs w:val="32"/>
          <w:highlight w:val="none"/>
        </w:rPr>
        <w:t>主要项目收入完成情况：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1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、国有土地使用权出让收入</w:t>
      </w:r>
      <w:r>
        <w:rPr>
          <w:rFonts w:ascii="仿宋_GB2312" w:hAnsi="文星仿宋" w:eastAsia="仿宋_GB2312"/>
          <w:sz w:val="32"/>
          <w:szCs w:val="32"/>
          <w:highlight w:val="none"/>
        </w:rPr>
        <w:t>83517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93.8%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2"/>
          <w:highlight w:val="none"/>
        </w:rPr>
        <w:t>54944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2"/>
          <w:highlight w:val="none"/>
        </w:rPr>
        <w:t>192.3%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2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、城市基础设施配套费收入</w:t>
      </w:r>
      <w:r>
        <w:rPr>
          <w:rFonts w:ascii="仿宋_GB2312" w:hAnsi="文星仿宋" w:eastAsia="仿宋_GB2312"/>
          <w:sz w:val="32"/>
          <w:szCs w:val="32"/>
          <w:highlight w:val="none"/>
        </w:rPr>
        <w:t>2465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41.1%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2"/>
          <w:highlight w:val="none"/>
        </w:rPr>
        <w:t>5568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2"/>
          <w:highlight w:val="none"/>
        </w:rPr>
        <w:t>69.3%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3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、国有土地收益基金收入</w:t>
      </w:r>
      <w:r>
        <w:rPr>
          <w:rFonts w:ascii="仿宋_GB2312" w:hAnsi="文星仿宋" w:eastAsia="仿宋_GB2312"/>
          <w:sz w:val="32"/>
          <w:szCs w:val="32"/>
          <w:highlight w:val="none"/>
        </w:rPr>
        <w:t>1810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95.3%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2"/>
          <w:highlight w:val="none"/>
        </w:rPr>
        <w:t>1212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2"/>
          <w:highlight w:val="none"/>
        </w:rPr>
        <w:t>202.7%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4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、农业土地开发资金收入</w:t>
      </w:r>
      <w:r>
        <w:rPr>
          <w:rFonts w:ascii="仿宋_GB2312" w:hAnsi="文星仿宋" w:eastAsia="仿宋_GB2312"/>
          <w:sz w:val="32"/>
          <w:szCs w:val="32"/>
          <w:highlight w:val="none"/>
        </w:rPr>
        <w:t>969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74.5%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2"/>
          <w:highlight w:val="none"/>
        </w:rPr>
        <w:t>727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2"/>
          <w:highlight w:val="none"/>
        </w:rPr>
        <w:t>300.4%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5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、城市公用事业附加收入</w:t>
      </w:r>
      <w:r>
        <w:rPr>
          <w:rFonts w:ascii="仿宋_GB2312" w:hAnsi="文星仿宋" w:eastAsia="仿宋_GB2312"/>
          <w:sz w:val="32"/>
          <w:szCs w:val="32"/>
          <w:highlight w:val="none"/>
        </w:rPr>
        <w:t>3000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93.8%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2"/>
          <w:highlight w:val="none"/>
        </w:rPr>
        <w:t>500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2"/>
          <w:highlight w:val="none"/>
        </w:rPr>
        <w:t>14.3%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6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、新型墙体材料专项收入</w:t>
      </w:r>
      <w:r>
        <w:rPr>
          <w:rFonts w:ascii="仿宋_GB2312" w:hAnsi="文星仿宋" w:eastAsia="仿宋_GB2312"/>
          <w:sz w:val="32"/>
          <w:szCs w:val="32"/>
          <w:highlight w:val="none"/>
        </w:rPr>
        <w:t>542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117.8%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2"/>
          <w:highlight w:val="none"/>
        </w:rPr>
        <w:t>15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2"/>
          <w:highlight w:val="none"/>
        </w:rPr>
        <w:t>2.7%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7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、散装水泥专项资金收入</w:t>
      </w:r>
      <w:r>
        <w:rPr>
          <w:rFonts w:ascii="仿宋_GB2312" w:hAnsi="文星仿宋" w:eastAsia="仿宋_GB2312"/>
          <w:sz w:val="32"/>
          <w:szCs w:val="32"/>
          <w:highlight w:val="none"/>
        </w:rPr>
        <w:t>9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15%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2"/>
          <w:highlight w:val="none"/>
        </w:rPr>
        <w:t>33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2"/>
          <w:highlight w:val="none"/>
        </w:rPr>
        <w:t>78.6%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9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、污水处理费收入</w:t>
      </w:r>
      <w:r>
        <w:rPr>
          <w:rFonts w:ascii="仿宋_GB2312" w:hAnsi="文星仿宋" w:eastAsia="仿宋_GB2312"/>
          <w:sz w:val="32"/>
          <w:szCs w:val="32"/>
          <w:highlight w:val="none"/>
        </w:rPr>
        <w:t>895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111.9%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2"/>
          <w:highlight w:val="none"/>
        </w:rPr>
        <w:t>283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2"/>
          <w:highlight w:val="none"/>
        </w:rPr>
        <w:t>46.2%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10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、彩票发行销售机构业务费收入</w:t>
      </w:r>
      <w:r>
        <w:rPr>
          <w:rFonts w:ascii="仿宋_GB2312" w:hAnsi="文星仿宋" w:eastAsia="仿宋_GB2312"/>
          <w:sz w:val="32"/>
          <w:szCs w:val="32"/>
          <w:highlight w:val="none"/>
        </w:rPr>
        <w:t>470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48.5%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，增长</w:t>
      </w:r>
      <w:r>
        <w:rPr>
          <w:rFonts w:ascii="仿宋_GB2312" w:hAnsi="文星仿宋" w:eastAsia="仿宋_GB2312"/>
          <w:sz w:val="32"/>
          <w:szCs w:val="32"/>
          <w:highlight w:val="none"/>
        </w:rPr>
        <w:t>5.9%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3" w:firstLineChars="200"/>
        <w:textAlignment w:val="auto"/>
        <w:rPr>
          <w:rFonts w:ascii="楷体_GB2312" w:hAnsi="文星仿宋" w:eastAsia="楷体_GB2312"/>
          <w:b/>
          <w:sz w:val="32"/>
          <w:szCs w:val="30"/>
          <w:highlight w:val="none"/>
        </w:rPr>
      </w:pPr>
      <w:r>
        <w:rPr>
          <w:rFonts w:hint="eastAsia" w:ascii="楷体_GB2312" w:hAnsi="文星仿宋" w:eastAsia="楷体_GB2312"/>
          <w:b/>
          <w:sz w:val="32"/>
          <w:szCs w:val="30"/>
          <w:highlight w:val="none"/>
        </w:rPr>
        <w:t>（二）市本级</w:t>
      </w:r>
      <w:r>
        <w:rPr>
          <w:rFonts w:hint="eastAsia" w:ascii="楷体_GB2312" w:hAnsi="仿宋_GB2312" w:eastAsia="楷体_GB2312"/>
          <w:b/>
          <w:kern w:val="0"/>
          <w:sz w:val="32"/>
          <w:szCs w:val="30"/>
          <w:highlight w:val="none"/>
        </w:rPr>
        <w:t>政府性基金支出完成情况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rightChars="0" w:firstLine="640" w:firstLineChars="200"/>
        <w:jc w:val="left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hint="eastAsia" w:ascii="仿宋_GB2312" w:hAnsi="文星仿宋" w:eastAsia="仿宋_GB2312"/>
          <w:sz w:val="32"/>
          <w:szCs w:val="32"/>
          <w:highlight w:val="none"/>
        </w:rPr>
        <w:t>经</w:t>
      </w:r>
      <w:r>
        <w:rPr>
          <w:rFonts w:hint="eastAsia" w:ascii="仿宋_GB2312" w:eastAsia="仿宋_GB2312"/>
          <w:sz w:val="32"/>
          <w:szCs w:val="32"/>
          <w:highlight w:val="none"/>
        </w:rPr>
        <w:t>市六届人大六次会议批准，</w:t>
      </w:r>
      <w:r>
        <w:rPr>
          <w:rFonts w:ascii="仿宋_GB2312" w:hAnsi="文星仿宋" w:eastAsia="仿宋_GB2312"/>
          <w:sz w:val="32"/>
          <w:szCs w:val="32"/>
          <w:highlight w:val="none"/>
        </w:rPr>
        <w:t>2016年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市本级政府性基金支出预算为93690万元，执行中，加上中央追加、上年结余结转、调入资金，减去补助市县支出，调整后市本级政府性基金预算支出为81867万元，实际完成79187万元，为调整预算的96.7</w:t>
      </w:r>
      <w:r>
        <w:rPr>
          <w:rFonts w:ascii="仿宋_GB2312" w:hAnsi="文星仿宋" w:eastAsia="仿宋_GB2312"/>
          <w:sz w:val="32"/>
          <w:szCs w:val="32"/>
          <w:highlight w:val="none"/>
        </w:rPr>
        <w:t>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，增长52.5%（详见附表15）。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rightChars="0" w:firstLine="640" w:firstLineChars="200"/>
        <w:jc w:val="left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hint="eastAsia" w:ascii="仿宋_GB2312" w:hAnsi="文星仿宋" w:eastAsia="仿宋_GB2312"/>
          <w:sz w:val="32"/>
          <w:szCs w:val="32"/>
          <w:highlight w:val="none"/>
        </w:rPr>
        <w:t>主要项目支出完成情况如下：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1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、国有土地使用权出让支出</w:t>
      </w:r>
      <w:r>
        <w:rPr>
          <w:rFonts w:ascii="仿宋_GB2312" w:hAnsi="文星仿宋" w:eastAsia="仿宋_GB2312"/>
          <w:sz w:val="32"/>
          <w:szCs w:val="32"/>
          <w:highlight w:val="none"/>
        </w:rPr>
        <w:t>63014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98.5%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2"/>
          <w:highlight w:val="none"/>
        </w:rPr>
        <w:t>20850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2"/>
          <w:highlight w:val="none"/>
        </w:rPr>
        <w:t>49.4%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2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、城市基础设施配套费支出</w:t>
      </w:r>
      <w:r>
        <w:rPr>
          <w:rFonts w:ascii="仿宋_GB2312" w:hAnsi="文星仿宋" w:eastAsia="仿宋_GB2312"/>
          <w:sz w:val="32"/>
          <w:szCs w:val="32"/>
          <w:highlight w:val="none"/>
        </w:rPr>
        <w:t>3482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83.6%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，减少</w:t>
      </w:r>
      <w:r>
        <w:rPr>
          <w:rFonts w:ascii="仿宋_GB2312" w:hAnsi="文星仿宋" w:eastAsia="仿宋_GB2312"/>
          <w:sz w:val="32"/>
          <w:szCs w:val="32"/>
          <w:highlight w:val="none"/>
        </w:rPr>
        <w:t>777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万元，下降</w:t>
      </w:r>
      <w:r>
        <w:rPr>
          <w:rFonts w:ascii="仿宋_GB2312" w:hAnsi="文星仿宋" w:eastAsia="仿宋_GB2312"/>
          <w:sz w:val="32"/>
          <w:szCs w:val="32"/>
          <w:highlight w:val="none"/>
        </w:rPr>
        <w:t>18.2%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3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、国有土地收益基金支出</w:t>
      </w:r>
      <w:r>
        <w:rPr>
          <w:rFonts w:ascii="仿宋_GB2312" w:hAnsi="文星仿宋" w:eastAsia="仿宋_GB2312"/>
          <w:sz w:val="32"/>
          <w:szCs w:val="32"/>
          <w:highlight w:val="none"/>
        </w:rPr>
        <w:t>1057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74.4%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2"/>
          <w:highlight w:val="none"/>
        </w:rPr>
        <w:t>599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2"/>
          <w:highlight w:val="none"/>
        </w:rPr>
        <w:t>130.8%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4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、农业土地开发资金支出</w:t>
      </w:r>
      <w:r>
        <w:rPr>
          <w:rFonts w:ascii="仿宋_GB2312" w:hAnsi="文星仿宋" w:eastAsia="仿宋_GB2312"/>
          <w:sz w:val="32"/>
          <w:szCs w:val="32"/>
          <w:highlight w:val="none"/>
        </w:rPr>
        <w:t>991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99.8%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2"/>
          <w:highlight w:val="none"/>
        </w:rPr>
        <w:t>731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2"/>
          <w:highlight w:val="none"/>
        </w:rPr>
        <w:t>281.2%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5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、城市公用事业附加支出</w:t>
      </w:r>
      <w:r>
        <w:rPr>
          <w:rFonts w:ascii="仿宋_GB2312" w:hAnsi="文星仿宋" w:eastAsia="仿宋_GB2312"/>
          <w:sz w:val="32"/>
          <w:szCs w:val="32"/>
          <w:highlight w:val="none"/>
        </w:rPr>
        <w:t>3781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万元，为预算的</w:t>
      </w:r>
      <w:r>
        <w:rPr>
          <w:rFonts w:ascii="仿宋_GB2312" w:hAnsi="文星仿宋" w:eastAsia="仿宋_GB2312"/>
          <w:sz w:val="32"/>
          <w:szCs w:val="32"/>
          <w:highlight w:val="none"/>
        </w:rPr>
        <w:t>94.5%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，增加</w:t>
      </w:r>
      <w:r>
        <w:rPr>
          <w:rFonts w:ascii="仿宋_GB2312" w:hAnsi="文星仿宋" w:eastAsia="仿宋_GB2312"/>
          <w:sz w:val="32"/>
          <w:szCs w:val="32"/>
          <w:highlight w:val="none"/>
        </w:rPr>
        <w:t>3335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万元，增长</w:t>
      </w:r>
      <w:r>
        <w:rPr>
          <w:rFonts w:ascii="仿宋_GB2312" w:hAnsi="文星仿宋" w:eastAsia="仿宋_GB2312"/>
          <w:sz w:val="32"/>
          <w:szCs w:val="32"/>
          <w:highlight w:val="none"/>
        </w:rPr>
        <w:t>747.8%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ascii="仿宋_GB2312" w:hAnsi="文星仿宋" w:eastAsia="仿宋_GB2312"/>
          <w:sz w:val="32"/>
          <w:szCs w:val="32"/>
          <w:highlight w:val="none"/>
        </w:rPr>
        <w:t>6</w:t>
      </w:r>
      <w:r>
        <w:rPr>
          <w:rFonts w:hint="eastAsia" w:ascii="仿宋_GB2312" w:hAnsi="文星仿宋" w:eastAsia="仿宋_GB2312"/>
          <w:sz w:val="32"/>
          <w:szCs w:val="32"/>
          <w:highlight w:val="none"/>
        </w:rPr>
        <w:t>、污水处理费支出816万元，为预算的91.2%，增加745万元，增长1049.3%。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hint="eastAsia" w:ascii="仿宋_GB2312" w:hAnsi="文星仿宋" w:eastAsia="仿宋_GB2312"/>
          <w:sz w:val="32"/>
          <w:szCs w:val="32"/>
          <w:highlight w:val="none"/>
        </w:rPr>
        <w:t>7、彩票公益金支出3477万元，为预算的93%，减少194万元，下降5.3%。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outlineLvl w:val="0"/>
        <w:rPr>
          <w:rFonts w:ascii="仿宋_GB2312" w:hAnsi="文星仿宋" w:eastAsia="仿宋_GB2312"/>
          <w:sz w:val="32"/>
          <w:szCs w:val="32"/>
          <w:highlight w:val="none"/>
        </w:rPr>
      </w:pPr>
      <w:r>
        <w:rPr>
          <w:rFonts w:hint="eastAsia" w:ascii="仿宋_GB2312" w:hAnsi="文星仿宋" w:eastAsia="仿宋_GB2312"/>
          <w:sz w:val="32"/>
          <w:szCs w:val="32"/>
          <w:highlight w:val="none"/>
        </w:rPr>
        <w:t>8、新型墙体材料专项支出686万元，为预算的94.2%，增加379万元，增长123.5%。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3" w:firstLineChars="200"/>
        <w:textAlignment w:val="auto"/>
        <w:outlineLvl w:val="0"/>
        <w:rPr>
          <w:rFonts w:ascii="楷体_GB2312" w:hAnsi="文星仿宋" w:eastAsia="楷体_GB2312"/>
          <w:b/>
          <w:sz w:val="32"/>
          <w:szCs w:val="30"/>
          <w:highlight w:val="none"/>
        </w:rPr>
      </w:pPr>
      <w:r>
        <w:rPr>
          <w:rFonts w:hint="eastAsia" w:ascii="楷体_GB2312" w:hAnsi="文星仿宋" w:eastAsia="楷体_GB2312"/>
          <w:b/>
          <w:sz w:val="32"/>
          <w:szCs w:val="30"/>
          <w:highlight w:val="none"/>
        </w:rPr>
        <w:t>（三）市本级</w:t>
      </w:r>
      <w:r>
        <w:rPr>
          <w:rFonts w:hint="eastAsia" w:ascii="楷体_GB2312" w:hAnsi="仿宋_GB2312" w:eastAsia="楷体_GB2312"/>
          <w:b/>
          <w:kern w:val="0"/>
          <w:sz w:val="32"/>
          <w:szCs w:val="30"/>
          <w:highlight w:val="none"/>
        </w:rPr>
        <w:t>政府性基金收支决算平衡情况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ascii="仿宋_GB2312" w:hAnsi="文星仿宋" w:eastAsia="仿宋_GB2312"/>
          <w:sz w:val="32"/>
          <w:szCs w:val="30"/>
          <w:highlight w:val="none"/>
        </w:rPr>
        <w:t>2016年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，市本级政府性基金预算各项收入总计99173万元。其中：政府性基金收入93677万元，上级补助收入-17984万元，债务转贷收入21300万元，调入资金-3062万元，上年结余收入5242万元；市本级政府性基金预算支出总计99173万元。其中：政府性基金支出79187万元，上解上级支出21万元，调出资金17285万元。市本级政府性基金收支相抵年终结余2680万元，按照专款专用原则全部结转下年使用（详见附表</w:t>
      </w:r>
      <w:r>
        <w:rPr>
          <w:rFonts w:ascii="仿宋_GB2312" w:hAnsi="文星仿宋" w:eastAsia="仿宋_GB2312"/>
          <w:sz w:val="32"/>
          <w:szCs w:val="30"/>
          <w:highlight w:val="none"/>
        </w:rPr>
        <w:t>16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outlineLvl w:val="0"/>
        <w:rPr>
          <w:rFonts w:ascii="黑体" w:hAnsi="文星仿宋" w:eastAsia="黑体"/>
          <w:sz w:val="32"/>
          <w:szCs w:val="30"/>
          <w:highlight w:val="none"/>
        </w:rPr>
      </w:pPr>
      <w:r>
        <w:rPr>
          <w:rFonts w:hint="eastAsia" w:ascii="黑体" w:hAnsi="文星仿宋" w:eastAsia="黑体"/>
          <w:sz w:val="32"/>
          <w:szCs w:val="30"/>
          <w:highlight w:val="none"/>
        </w:rPr>
        <w:t>五、国有资本经营预算收支决算情况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rPr>
          <w:rFonts w:ascii="仿宋_GB2312" w:hAnsi="文星仿宋" w:eastAsia="仿宋_GB2312"/>
          <w:sz w:val="32"/>
          <w:szCs w:val="30"/>
          <w:highlight w:val="none"/>
        </w:rPr>
      </w:pPr>
      <w:r>
        <w:rPr>
          <w:rFonts w:hint="eastAsia" w:ascii="仿宋_GB2312" w:hAnsi="文星仿宋" w:eastAsia="仿宋_GB2312"/>
          <w:sz w:val="32"/>
          <w:szCs w:val="30"/>
          <w:highlight w:val="none"/>
        </w:rPr>
        <w:t>市六届人大六次会议批准的2016年国有资本经营预算收入安排3500万元，实际完成3501万元，按年初人大批准预算，调出与一般公共预算统筹使用（详见附表</w:t>
      </w:r>
      <w:r>
        <w:rPr>
          <w:rFonts w:ascii="仿宋_GB2312" w:hAnsi="文星仿宋" w:eastAsia="仿宋_GB2312"/>
          <w:sz w:val="32"/>
          <w:szCs w:val="30"/>
          <w:highlight w:val="none"/>
        </w:rPr>
        <w:t>17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、</w:t>
      </w:r>
      <w:r>
        <w:rPr>
          <w:rFonts w:ascii="仿宋_GB2312" w:hAnsi="文星仿宋" w:eastAsia="仿宋_GB2312"/>
          <w:sz w:val="32"/>
          <w:szCs w:val="30"/>
          <w:highlight w:val="none"/>
        </w:rPr>
        <w:t>18</w:t>
      </w:r>
      <w:r>
        <w:rPr>
          <w:rFonts w:hint="eastAsia" w:ascii="仿宋_GB2312" w:hAnsi="文星仿宋" w:eastAsia="仿宋_GB2312"/>
          <w:sz w:val="32"/>
          <w:szCs w:val="30"/>
          <w:highlight w:val="none"/>
        </w:rPr>
        <w:t>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 w:firstLine="640" w:firstLineChars="200"/>
        <w:textAlignment w:val="auto"/>
        <w:outlineLvl w:val="0"/>
        <w:rPr>
          <w:rFonts w:hint="eastAsia" w:ascii="黑体" w:hAnsi="文星仿宋" w:eastAsia="黑体"/>
          <w:sz w:val="32"/>
          <w:szCs w:val="30"/>
          <w:highlight w:val="none"/>
        </w:rPr>
      </w:pPr>
      <w:r>
        <w:rPr>
          <w:rFonts w:hint="eastAsia" w:ascii="黑体" w:hAnsi="文星仿宋" w:eastAsia="黑体"/>
          <w:sz w:val="32"/>
          <w:szCs w:val="30"/>
          <w:highlight w:val="none"/>
        </w:rPr>
        <w:t>社会保险基金预算收支决算情况</w:t>
      </w:r>
    </w:p>
    <w:p>
      <w:pPr>
        <w:adjustRightInd w:val="0"/>
        <w:snapToGrid w:val="0"/>
        <w:spacing w:line="630" w:lineRule="exact"/>
        <w:ind w:firstLine="640" w:firstLineChars="200"/>
        <w:outlineLvl w:val="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2016年全市社会保险基金收入预算387565万元，支出预算383783万元。2016年收入实际完成448398万元，为年初预算的118%，增长17%；支出实际完成407533万元，为年初预算的108.1%，增长12%；收支结余40865万元，年末滚存结余357019万元。</w:t>
      </w:r>
    </w:p>
    <w:p>
      <w:pPr>
        <w:adjustRightInd w:val="0"/>
        <w:snapToGrid w:val="0"/>
        <w:spacing w:line="630" w:lineRule="exact"/>
        <w:ind w:firstLine="640" w:firstLineChars="200"/>
        <w:outlineLvl w:val="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经市六届人大六次会议批准，2016年市级社会保险基金收入预算258424万元，支出预算273705元。2016年市级社会保险基金收入实际完成324651元，为预算的125.6%，增长21.6%；支出预算实际完成293892万元，为预算的107.4%，增长10%。收支相抵，当年结余30759万元，年末滚存结余236193万元。</w:t>
      </w:r>
    </w:p>
    <w:p>
      <w:pPr>
        <w:adjustRightInd w:val="0"/>
        <w:snapToGrid w:val="0"/>
        <w:spacing w:line="630" w:lineRule="exact"/>
        <w:ind w:firstLine="640" w:firstLineChars="200"/>
        <w:outlineLvl w:val="0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（详见附表19、20）。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40" w:lineRule="exact"/>
        <w:ind w:right="0" w:rightChars="0"/>
        <w:textAlignment w:val="auto"/>
        <w:outlineLvl w:val="0"/>
        <w:rPr>
          <w:rFonts w:hint="eastAsia" w:ascii="黑体" w:hAnsi="文星仿宋" w:eastAsia="黑体"/>
          <w:sz w:val="32"/>
          <w:szCs w:val="30"/>
          <w:highlight w:val="none"/>
        </w:rPr>
      </w:pPr>
    </w:p>
    <w:sectPr>
      <w:headerReference r:id="rId3" w:type="default"/>
      <w:footerReference r:id="rId4" w:type="default"/>
      <w:pgSz w:w="11850" w:h="16783"/>
      <w:pgMar w:top="1701" w:right="1417" w:bottom="1587" w:left="1417" w:header="851" w:footer="992" w:gutter="0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37"/>
      </w:rPr>
    </w:pP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8498C"/>
    <w:multiLevelType w:val="singleLevel"/>
    <w:tmpl w:val="5988498C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4E68BA"/>
    <w:rsid w:val="0C4D7F5A"/>
    <w:rsid w:val="1C7F430E"/>
    <w:rsid w:val="21B60888"/>
    <w:rsid w:val="4A2F28FC"/>
    <w:rsid w:val="4A930422"/>
    <w:rsid w:val="5E957473"/>
    <w:rsid w:val="617E1840"/>
    <w:rsid w:val="685A1E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szCs w:val="24"/>
    </w:r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主题 Char"/>
    <w:basedOn w:val="9"/>
    <w:link w:val="10"/>
    <w:semiHidden/>
    <w:qFormat/>
    <w:uiPriority w:val="0"/>
    <w:rPr>
      <w:b/>
      <w:bCs/>
    </w:rPr>
  </w:style>
  <w:style w:type="character" w:customStyle="1" w:styleId="9">
    <w:name w:val="批注文字 Char"/>
    <w:basedOn w:val="6"/>
    <w:link w:val="3"/>
    <w:semiHidden/>
    <w:qFormat/>
    <w:uiPriority w:val="0"/>
    <w:rPr>
      <w:szCs w:val="24"/>
    </w:rPr>
  </w:style>
  <w:style w:type="paragraph" w:customStyle="1" w:styleId="10">
    <w:name w:val="批注主题1"/>
    <w:basedOn w:val="3"/>
    <w:next w:val="3"/>
    <w:link w:val="8"/>
    <w:qFormat/>
    <w:uiPriority w:val="0"/>
    <w:rPr>
      <w:b/>
      <w:bCs/>
    </w:rPr>
  </w:style>
  <w:style w:type="character" w:customStyle="1" w:styleId="11">
    <w:name w:val="文档结构图 Char"/>
    <w:basedOn w:val="6"/>
    <w:link w:val="12"/>
    <w:semiHidden/>
    <w:qFormat/>
    <w:uiPriority w:val="0"/>
    <w:rPr>
      <w:sz w:val="16"/>
      <w:szCs w:val="16"/>
    </w:rPr>
  </w:style>
  <w:style w:type="paragraph" w:customStyle="1" w:styleId="12">
    <w:name w:val="文档结构图1"/>
    <w:basedOn w:val="1"/>
    <w:link w:val="11"/>
    <w:qFormat/>
    <w:uiPriority w:val="0"/>
    <w:pPr>
      <w:shd w:val="clear" w:color="auto" w:fill="000080"/>
    </w:pPr>
    <w:rPr>
      <w:sz w:val="16"/>
      <w:szCs w:val="16"/>
    </w:rPr>
  </w:style>
  <w:style w:type="character" w:customStyle="1" w:styleId="13">
    <w:name w:val="正文文本缩进 Char"/>
    <w:basedOn w:val="6"/>
    <w:link w:val="14"/>
    <w:semiHidden/>
    <w:qFormat/>
    <w:uiPriority w:val="0"/>
    <w:rPr>
      <w:szCs w:val="24"/>
    </w:rPr>
  </w:style>
  <w:style w:type="paragraph" w:customStyle="1" w:styleId="14">
    <w:name w:val="正文文本缩进1"/>
    <w:basedOn w:val="1"/>
    <w:link w:val="13"/>
    <w:qFormat/>
    <w:uiPriority w:val="0"/>
    <w:pPr>
      <w:ind w:firstLine="600"/>
    </w:pPr>
    <w:rPr>
      <w:szCs w:val="24"/>
    </w:rPr>
  </w:style>
  <w:style w:type="character" w:customStyle="1" w:styleId="15">
    <w:name w:val="纯文本 Char"/>
    <w:basedOn w:val="6"/>
    <w:link w:val="16"/>
    <w:semiHidden/>
    <w:qFormat/>
    <w:uiPriority w:val="0"/>
    <w:rPr>
      <w:rFonts w:ascii="宋体" w:hAnsi="Courier New" w:cs="Courier New"/>
      <w:szCs w:val="21"/>
    </w:rPr>
  </w:style>
  <w:style w:type="paragraph" w:customStyle="1" w:styleId="16">
    <w:name w:val="纯文本1"/>
    <w:basedOn w:val="1"/>
    <w:link w:val="15"/>
    <w:qFormat/>
    <w:uiPriority w:val="0"/>
    <w:rPr>
      <w:rFonts w:ascii="宋体" w:hAnsi="Courier New" w:cs="Courier New"/>
      <w:szCs w:val="21"/>
    </w:rPr>
  </w:style>
  <w:style w:type="character" w:customStyle="1" w:styleId="17">
    <w:name w:val="日期 Char"/>
    <w:basedOn w:val="6"/>
    <w:link w:val="18"/>
    <w:semiHidden/>
    <w:qFormat/>
    <w:uiPriority w:val="0"/>
    <w:rPr>
      <w:szCs w:val="24"/>
    </w:rPr>
  </w:style>
  <w:style w:type="paragraph" w:customStyle="1" w:styleId="18">
    <w:name w:val="日期1"/>
    <w:basedOn w:val="1"/>
    <w:next w:val="1"/>
    <w:link w:val="17"/>
    <w:qFormat/>
    <w:uiPriority w:val="0"/>
    <w:pPr>
      <w:ind w:left="100" w:leftChars="2500"/>
    </w:pPr>
    <w:rPr>
      <w:szCs w:val="24"/>
    </w:rPr>
  </w:style>
  <w:style w:type="character" w:customStyle="1" w:styleId="19">
    <w:name w:val="批注框文本 Char"/>
    <w:basedOn w:val="6"/>
    <w:link w:val="20"/>
    <w:semiHidden/>
    <w:qFormat/>
    <w:uiPriority w:val="0"/>
    <w:rPr>
      <w:sz w:val="16"/>
      <w:szCs w:val="16"/>
    </w:rPr>
  </w:style>
  <w:style w:type="paragraph" w:customStyle="1" w:styleId="20">
    <w:name w:val="批注框文本1"/>
    <w:basedOn w:val="1"/>
    <w:link w:val="19"/>
    <w:qFormat/>
    <w:uiPriority w:val="0"/>
    <w:rPr>
      <w:sz w:val="16"/>
      <w:szCs w:val="16"/>
    </w:rPr>
  </w:style>
  <w:style w:type="character" w:customStyle="1" w:styleId="21">
    <w:name w:val="页脚 Char"/>
    <w:basedOn w:val="6"/>
    <w:link w:val="4"/>
    <w:semiHidden/>
    <w:qFormat/>
    <w:uiPriority w:val="0"/>
    <w:rPr>
      <w:sz w:val="18"/>
      <w:szCs w:val="18"/>
    </w:rPr>
  </w:style>
  <w:style w:type="character" w:customStyle="1" w:styleId="22">
    <w:name w:val="页眉 Char"/>
    <w:basedOn w:val="6"/>
    <w:link w:val="5"/>
    <w:semiHidden/>
    <w:qFormat/>
    <w:uiPriority w:val="0"/>
    <w:rPr>
      <w:sz w:val="18"/>
      <w:szCs w:val="18"/>
    </w:rPr>
  </w:style>
  <w:style w:type="character" w:customStyle="1" w:styleId="23">
    <w:name w:val="正文文本缩进 3 Char"/>
    <w:basedOn w:val="6"/>
    <w:link w:val="24"/>
    <w:semiHidden/>
    <w:qFormat/>
    <w:uiPriority w:val="0"/>
    <w:rPr>
      <w:sz w:val="16"/>
      <w:szCs w:val="16"/>
    </w:rPr>
  </w:style>
  <w:style w:type="paragraph" w:customStyle="1" w:styleId="24">
    <w:name w:val="正文文本缩进 31"/>
    <w:basedOn w:val="1"/>
    <w:link w:val="23"/>
    <w:qFormat/>
    <w:uiPriority w:val="0"/>
    <w:pPr>
      <w:adjustRightInd w:val="0"/>
      <w:snapToGrid w:val="0"/>
      <w:spacing w:line="360" w:lineRule="auto"/>
      <w:ind w:firstLine="640" w:firstLineChars="200"/>
      <w:jc w:val="left"/>
    </w:pPr>
    <w:rPr>
      <w:sz w:val="16"/>
      <w:szCs w:val="16"/>
    </w:rPr>
  </w:style>
  <w:style w:type="paragraph" w:customStyle="1" w:styleId="2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7">
    <w:name w:val="Char1"/>
    <w:basedOn w:val="1"/>
    <w:qFormat/>
    <w:uiPriority w:val="0"/>
  </w:style>
  <w:style w:type="paragraph" w:customStyle="1" w:styleId="28">
    <w:name w:val="Char Char Char Char Char Char1 Char"/>
    <w:basedOn w:val="1"/>
    <w:qFormat/>
    <w:uiPriority w:val="0"/>
    <w:rPr>
      <w:szCs w:val="21"/>
    </w:rPr>
  </w:style>
  <w:style w:type="paragraph" w:customStyle="1" w:styleId="29">
    <w:name w:val="Char"/>
    <w:basedOn w:val="1"/>
    <w:qFormat/>
    <w:uiPriority w:val="0"/>
    <w:pPr>
      <w:tabs>
        <w:tab w:val="left" w:pos="360"/>
      </w:tabs>
    </w:pPr>
    <w:rPr>
      <w:sz w:val="44"/>
    </w:rPr>
  </w:style>
  <w:style w:type="paragraph" w:customStyle="1" w:styleId="30">
    <w:name w:val="Char2"/>
    <w:basedOn w:val="1"/>
    <w:qFormat/>
    <w:uiPriority w:val="0"/>
    <w:rPr>
      <w:szCs w:val="21"/>
    </w:rPr>
  </w:style>
  <w:style w:type="paragraph" w:customStyle="1" w:styleId="31">
    <w:name w:val="默认段落字体 Para Char Char Char Char"/>
    <w:basedOn w:val="1"/>
    <w:qFormat/>
    <w:uiPriority w:val="0"/>
    <w:rPr>
      <w:sz w:val="32"/>
      <w:szCs w:val="32"/>
    </w:rPr>
  </w:style>
  <w:style w:type="paragraph" w:customStyle="1" w:styleId="32">
    <w:name w:val="Char1 Char Char Char Char Char Char Char Char Char 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33">
    <w:name w:val="Char Char Char1 Char Char Char1 Char Char Char Char Char Char1 Char Char Char1 Char"/>
    <w:basedOn w:val="1"/>
    <w:qFormat/>
    <w:uiPriority w:val="0"/>
    <w:rPr>
      <w:rFonts w:cs="Tahoma"/>
      <w:kern w:val="0"/>
    </w:rPr>
  </w:style>
  <w:style w:type="paragraph" w:customStyle="1" w:styleId="34">
    <w:name w:val="List Paragraph"/>
    <w:basedOn w:val="1"/>
    <w:qFormat/>
    <w:uiPriority w:val="0"/>
    <w:pPr>
      <w:ind w:firstLine="420" w:firstLineChars="200"/>
    </w:pPr>
  </w:style>
  <w:style w:type="paragraph" w:customStyle="1" w:styleId="35">
    <w:name w:val="Normal (Web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6">
    <w:name w:val="page number"/>
    <w:basedOn w:val="6"/>
    <w:qFormat/>
    <w:uiPriority w:val="0"/>
    <w:rPr>
      <w:rFonts w:cs="Times New Roman"/>
    </w:rPr>
  </w:style>
  <w:style w:type="character" w:customStyle="1" w:styleId="37">
    <w:name w:val="页码1"/>
    <w:basedOn w:val="6"/>
    <w:qFormat/>
    <w:uiPriority w:val="0"/>
    <w:rPr>
      <w:rFonts w:cs="Times New Roman"/>
    </w:rPr>
  </w:style>
  <w:style w:type="character" w:customStyle="1" w:styleId="38">
    <w:name w:val="批注引用1"/>
    <w:basedOn w:val="6"/>
    <w:qFormat/>
    <w:uiPriority w:val="0"/>
    <w:rPr>
      <w:rFonts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hnczt</Company>
  <Pages>20</Pages>
  <Words>1330</Words>
  <Characters>7582</Characters>
  <Lines>63</Lines>
  <Paragraphs>17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2017-07-25T17:30:00Z</dcterms:created>
  <dc:creator>admin</dc:creator>
  <cp:lastModifiedBy>Administrator</cp:lastModifiedBy>
  <cp:lastPrinted>2016-07-29T09:27:00Z</cp:lastPrinted>
  <dcterms:modified xsi:type="dcterms:W3CDTF">2017-08-08T03:24:48Z</dcterms:modified>
  <dc:title>编制说明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